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FEE" w:rsidRDefault="00795066" w:rsidP="00795066">
      <w:pPr>
        <w:jc w:val="center"/>
        <w:rPr>
          <w:b/>
          <w:sz w:val="32"/>
          <w:szCs w:val="32"/>
        </w:rPr>
      </w:pPr>
      <w:r>
        <w:rPr>
          <w:b/>
          <w:sz w:val="32"/>
          <w:szCs w:val="32"/>
        </w:rPr>
        <w:t>Citing in APA format</w:t>
      </w:r>
    </w:p>
    <w:p w:rsidR="00494256" w:rsidRPr="00494256" w:rsidRDefault="00494256" w:rsidP="00494256">
      <w:pPr>
        <w:rPr>
          <w:b/>
          <w:sz w:val="28"/>
          <w:szCs w:val="28"/>
        </w:rPr>
      </w:pPr>
      <w:r>
        <w:rPr>
          <w:b/>
          <w:sz w:val="28"/>
          <w:szCs w:val="28"/>
        </w:rPr>
        <w:t>Citations in a Reference List</w:t>
      </w:r>
    </w:p>
    <w:p w:rsidR="00795066" w:rsidRDefault="00795066" w:rsidP="00795066">
      <w:pPr>
        <w:pStyle w:val="ListParagraph"/>
        <w:numPr>
          <w:ilvl w:val="0"/>
          <w:numId w:val="1"/>
        </w:numPr>
        <w:rPr>
          <w:sz w:val="24"/>
          <w:szCs w:val="24"/>
        </w:rPr>
      </w:pPr>
      <w:r w:rsidRPr="00A87043">
        <w:rPr>
          <w:b/>
          <w:sz w:val="24"/>
          <w:szCs w:val="24"/>
        </w:rPr>
        <w:t>References to classical works</w:t>
      </w:r>
      <w:r>
        <w:rPr>
          <w:sz w:val="24"/>
          <w:szCs w:val="24"/>
        </w:rPr>
        <w:t xml:space="preserve"> such as the Bible and the Qur’an, whose sections are standardized across editions, and references to personal communications are not listed in the works cited list even though they are referenced in the body of the work.</w:t>
      </w:r>
    </w:p>
    <w:p w:rsidR="00A87043" w:rsidRDefault="00A87043" w:rsidP="00795066">
      <w:pPr>
        <w:pStyle w:val="ListParagraph"/>
        <w:numPr>
          <w:ilvl w:val="0"/>
          <w:numId w:val="1"/>
        </w:numPr>
        <w:rPr>
          <w:sz w:val="24"/>
          <w:szCs w:val="24"/>
        </w:rPr>
      </w:pPr>
      <w:r>
        <w:rPr>
          <w:b/>
          <w:sz w:val="24"/>
          <w:szCs w:val="24"/>
        </w:rPr>
        <w:t>Periodicals</w:t>
      </w:r>
      <w:r w:rsidR="00920CAE">
        <w:rPr>
          <w:b/>
          <w:sz w:val="24"/>
          <w:szCs w:val="24"/>
        </w:rPr>
        <w:t xml:space="preserve"> </w:t>
      </w:r>
      <w:r w:rsidR="00920CAE">
        <w:rPr>
          <w:sz w:val="24"/>
          <w:szCs w:val="24"/>
        </w:rPr>
        <w:t xml:space="preserve">generally: Author, A.A., Author, B.B., &amp; Author, C.C. (year). Title of article. </w:t>
      </w:r>
      <w:r w:rsidR="00920CAE">
        <w:rPr>
          <w:i/>
          <w:sz w:val="24"/>
          <w:szCs w:val="24"/>
        </w:rPr>
        <w:t xml:space="preserve">Title of Periodical, </w:t>
      </w:r>
      <w:r w:rsidR="00920CAE">
        <w:rPr>
          <w:sz w:val="24"/>
          <w:szCs w:val="24"/>
        </w:rPr>
        <w:t xml:space="preserve">xx, pp-pp. </w:t>
      </w:r>
      <w:proofErr w:type="spellStart"/>
      <w:r w:rsidR="00920CAE">
        <w:rPr>
          <w:sz w:val="24"/>
          <w:szCs w:val="24"/>
        </w:rPr>
        <w:t>doi</w:t>
      </w:r>
      <w:proofErr w:type="spellEnd"/>
      <w:r w:rsidR="00920CAE">
        <w:rPr>
          <w:sz w:val="24"/>
          <w:szCs w:val="24"/>
        </w:rPr>
        <w:t xml:space="preserve">: </w:t>
      </w:r>
      <w:proofErr w:type="spellStart"/>
      <w:r w:rsidR="00920CAE">
        <w:rPr>
          <w:sz w:val="24"/>
          <w:szCs w:val="24"/>
        </w:rPr>
        <w:t>xx.xxxxxxxxx</w:t>
      </w:r>
      <w:proofErr w:type="spellEnd"/>
      <w:r w:rsidR="00920CAE">
        <w:rPr>
          <w:sz w:val="24"/>
          <w:szCs w:val="24"/>
        </w:rPr>
        <w:t>.</w:t>
      </w:r>
    </w:p>
    <w:p w:rsidR="00920CAE" w:rsidRDefault="00920CAE" w:rsidP="00920CAE">
      <w:pPr>
        <w:pStyle w:val="ListParagraph"/>
        <w:numPr>
          <w:ilvl w:val="1"/>
          <w:numId w:val="1"/>
        </w:numPr>
        <w:rPr>
          <w:sz w:val="24"/>
          <w:szCs w:val="24"/>
        </w:rPr>
      </w:pPr>
      <w:r>
        <w:rPr>
          <w:b/>
          <w:sz w:val="24"/>
          <w:szCs w:val="24"/>
        </w:rPr>
        <w:t xml:space="preserve">Journal article with DOI: </w:t>
      </w:r>
      <w:proofErr w:type="spellStart"/>
      <w:r>
        <w:rPr>
          <w:sz w:val="24"/>
          <w:szCs w:val="24"/>
        </w:rPr>
        <w:t>Herbst-Damm</w:t>
      </w:r>
      <w:proofErr w:type="spellEnd"/>
      <w:r>
        <w:rPr>
          <w:sz w:val="24"/>
          <w:szCs w:val="24"/>
        </w:rPr>
        <w:t xml:space="preserve">, K.L., &amp; </w:t>
      </w:r>
      <w:proofErr w:type="spellStart"/>
      <w:r>
        <w:rPr>
          <w:sz w:val="24"/>
          <w:szCs w:val="24"/>
        </w:rPr>
        <w:t>Kulik</w:t>
      </w:r>
      <w:proofErr w:type="spellEnd"/>
      <w:r>
        <w:rPr>
          <w:sz w:val="24"/>
          <w:szCs w:val="24"/>
        </w:rPr>
        <w:t xml:space="preserve">, J.A. (2005). Volunteer support, marital status, and the survival times of terminally ill patients.  </w:t>
      </w:r>
      <w:r>
        <w:rPr>
          <w:i/>
          <w:sz w:val="24"/>
          <w:szCs w:val="24"/>
        </w:rPr>
        <w:t xml:space="preserve">Health Psychology, </w:t>
      </w:r>
      <w:r>
        <w:rPr>
          <w:sz w:val="24"/>
          <w:szCs w:val="24"/>
        </w:rPr>
        <w:t xml:space="preserve">24, 225-229. </w:t>
      </w:r>
      <w:proofErr w:type="spellStart"/>
      <w:r>
        <w:rPr>
          <w:sz w:val="24"/>
          <w:szCs w:val="24"/>
        </w:rPr>
        <w:t>Doi</w:t>
      </w:r>
      <w:proofErr w:type="spellEnd"/>
      <w:r>
        <w:rPr>
          <w:sz w:val="24"/>
          <w:szCs w:val="24"/>
        </w:rPr>
        <w:t>: 10.101037/0278-6133.24.2.225.</w:t>
      </w:r>
    </w:p>
    <w:p w:rsidR="00920CAE" w:rsidRDefault="00920CAE" w:rsidP="00920CAE">
      <w:pPr>
        <w:pStyle w:val="ListParagraph"/>
        <w:numPr>
          <w:ilvl w:val="1"/>
          <w:numId w:val="1"/>
        </w:numPr>
        <w:rPr>
          <w:sz w:val="24"/>
          <w:szCs w:val="24"/>
        </w:rPr>
      </w:pPr>
      <w:r>
        <w:rPr>
          <w:b/>
          <w:sz w:val="24"/>
          <w:szCs w:val="24"/>
        </w:rPr>
        <w:t>Journal article with DOI, more than seven authors:</w:t>
      </w:r>
      <w:r>
        <w:rPr>
          <w:sz w:val="24"/>
          <w:szCs w:val="24"/>
        </w:rPr>
        <w:t xml:space="preserve"> Gilbert, D. G., </w:t>
      </w:r>
      <w:proofErr w:type="spellStart"/>
      <w:r>
        <w:rPr>
          <w:sz w:val="24"/>
          <w:szCs w:val="24"/>
        </w:rPr>
        <w:t>McClernon</w:t>
      </w:r>
      <w:proofErr w:type="spellEnd"/>
      <w:r>
        <w:rPr>
          <w:sz w:val="24"/>
          <w:szCs w:val="24"/>
        </w:rPr>
        <w:t xml:space="preserve">, J.F., </w:t>
      </w:r>
      <w:proofErr w:type="spellStart"/>
      <w:r>
        <w:rPr>
          <w:sz w:val="24"/>
          <w:szCs w:val="24"/>
        </w:rPr>
        <w:t>Rabinovich</w:t>
      </w:r>
      <w:proofErr w:type="spellEnd"/>
      <w:r>
        <w:rPr>
          <w:sz w:val="24"/>
          <w:szCs w:val="24"/>
        </w:rPr>
        <w:t xml:space="preserve">, N.E., </w:t>
      </w:r>
      <w:proofErr w:type="spellStart"/>
      <w:r>
        <w:rPr>
          <w:sz w:val="24"/>
          <w:szCs w:val="24"/>
        </w:rPr>
        <w:t>Sugai</w:t>
      </w:r>
      <w:proofErr w:type="spellEnd"/>
      <w:r>
        <w:rPr>
          <w:sz w:val="24"/>
          <w:szCs w:val="24"/>
        </w:rPr>
        <w:t xml:space="preserve">, C., Plath, L.C., </w:t>
      </w:r>
      <w:proofErr w:type="spellStart"/>
      <w:r>
        <w:rPr>
          <w:sz w:val="24"/>
          <w:szCs w:val="24"/>
        </w:rPr>
        <w:t>Asgaard</w:t>
      </w:r>
      <w:proofErr w:type="spellEnd"/>
      <w:r>
        <w:rPr>
          <w:sz w:val="24"/>
          <w:szCs w:val="24"/>
        </w:rPr>
        <w:t>, G</w:t>
      </w:r>
      <w:proofErr w:type="gramStart"/>
      <w:r>
        <w:rPr>
          <w:sz w:val="24"/>
          <w:szCs w:val="24"/>
        </w:rPr>
        <w:t>., …</w:t>
      </w:r>
      <w:proofErr w:type="spellStart"/>
      <w:r>
        <w:rPr>
          <w:sz w:val="24"/>
          <w:szCs w:val="24"/>
        </w:rPr>
        <w:t>Botros</w:t>
      </w:r>
      <w:proofErr w:type="spellEnd"/>
      <w:proofErr w:type="gramEnd"/>
      <w:r>
        <w:rPr>
          <w:sz w:val="24"/>
          <w:szCs w:val="24"/>
        </w:rPr>
        <w:t xml:space="preserve">, N. (2004).  Effects of quitting smoking on EEG activation and attention last for more than 31 days and are more severe with stress, dependence, DRD2 A1 allele, and depressive traits.  Nicotine and Tobacco Research, 6, 249-267. </w:t>
      </w:r>
      <w:proofErr w:type="spellStart"/>
      <w:proofErr w:type="gramStart"/>
      <w:r>
        <w:rPr>
          <w:sz w:val="24"/>
          <w:szCs w:val="24"/>
        </w:rPr>
        <w:t>doi</w:t>
      </w:r>
      <w:proofErr w:type="spellEnd"/>
      <w:proofErr w:type="gramEnd"/>
      <w:r>
        <w:rPr>
          <w:sz w:val="24"/>
          <w:szCs w:val="24"/>
        </w:rPr>
        <w:t>: 10.1080/14622200410001676305.</w:t>
      </w:r>
    </w:p>
    <w:p w:rsidR="00BC6A4B" w:rsidRDefault="00BC6A4B" w:rsidP="00BC6A4B">
      <w:pPr>
        <w:pStyle w:val="ListParagraph"/>
        <w:numPr>
          <w:ilvl w:val="1"/>
          <w:numId w:val="1"/>
        </w:numPr>
        <w:rPr>
          <w:sz w:val="24"/>
          <w:szCs w:val="24"/>
        </w:rPr>
      </w:pPr>
      <w:r>
        <w:rPr>
          <w:b/>
          <w:sz w:val="24"/>
          <w:szCs w:val="24"/>
        </w:rPr>
        <w:t>Journal article without DOI (when DOI is not available):</w:t>
      </w:r>
      <w:r>
        <w:rPr>
          <w:sz w:val="24"/>
          <w:szCs w:val="24"/>
        </w:rPr>
        <w:t xml:space="preserve"> </w:t>
      </w:r>
    </w:p>
    <w:p w:rsidR="00BC6A4B" w:rsidRPr="00BC6A4B" w:rsidRDefault="00BC6A4B" w:rsidP="00BC6A4B">
      <w:pPr>
        <w:pStyle w:val="ListParagraph"/>
        <w:numPr>
          <w:ilvl w:val="2"/>
          <w:numId w:val="1"/>
        </w:numPr>
        <w:rPr>
          <w:i/>
          <w:sz w:val="24"/>
          <w:szCs w:val="24"/>
        </w:rPr>
      </w:pPr>
      <w:proofErr w:type="spellStart"/>
      <w:r>
        <w:rPr>
          <w:sz w:val="24"/>
          <w:szCs w:val="24"/>
        </w:rPr>
        <w:t>Sillick</w:t>
      </w:r>
      <w:proofErr w:type="spellEnd"/>
      <w:r>
        <w:rPr>
          <w:sz w:val="24"/>
          <w:szCs w:val="24"/>
        </w:rPr>
        <w:t xml:space="preserve">, T.J., &amp; </w:t>
      </w:r>
      <w:proofErr w:type="spellStart"/>
      <w:r>
        <w:rPr>
          <w:sz w:val="24"/>
          <w:szCs w:val="24"/>
        </w:rPr>
        <w:t>Schutte</w:t>
      </w:r>
      <w:proofErr w:type="spellEnd"/>
      <w:r>
        <w:rPr>
          <w:sz w:val="24"/>
          <w:szCs w:val="24"/>
        </w:rPr>
        <w:t xml:space="preserve">, N.S. (2006).  Emotional intelligence and self-esteem mediate between perceived early parental love and adult happiness. </w:t>
      </w:r>
      <w:r w:rsidRPr="00BC6A4B">
        <w:rPr>
          <w:i/>
          <w:sz w:val="24"/>
          <w:szCs w:val="24"/>
        </w:rPr>
        <w:t>E-</w:t>
      </w:r>
      <w:proofErr w:type="spellStart"/>
      <w:r w:rsidRPr="00BC6A4B">
        <w:rPr>
          <w:i/>
          <w:sz w:val="24"/>
          <w:szCs w:val="24"/>
        </w:rPr>
        <w:t>Jounral</w:t>
      </w:r>
      <w:proofErr w:type="spellEnd"/>
      <w:r w:rsidRPr="00BC6A4B">
        <w:rPr>
          <w:i/>
          <w:sz w:val="24"/>
          <w:szCs w:val="24"/>
        </w:rPr>
        <w:t xml:space="preserve"> of Applied Psychology, </w:t>
      </w:r>
      <w:r>
        <w:rPr>
          <w:sz w:val="24"/>
          <w:szCs w:val="24"/>
        </w:rPr>
        <w:t xml:space="preserve">2(2), 38-48. </w:t>
      </w:r>
      <w:proofErr w:type="spellStart"/>
      <w:r>
        <w:rPr>
          <w:sz w:val="24"/>
          <w:szCs w:val="24"/>
        </w:rPr>
        <w:t>Retrived</w:t>
      </w:r>
      <w:proofErr w:type="spellEnd"/>
      <w:r>
        <w:rPr>
          <w:sz w:val="24"/>
          <w:szCs w:val="24"/>
        </w:rPr>
        <w:t xml:space="preserve"> from </w:t>
      </w:r>
      <w:hyperlink r:id="rId7" w:history="1">
        <w:r w:rsidRPr="00FA0841">
          <w:rPr>
            <w:rStyle w:val="Hyperlink"/>
            <w:sz w:val="24"/>
            <w:szCs w:val="24"/>
          </w:rPr>
          <w:t>http://ojs.lib.swin.edu.au/index.php/ejap</w:t>
        </w:r>
      </w:hyperlink>
      <w:r>
        <w:rPr>
          <w:sz w:val="24"/>
          <w:szCs w:val="24"/>
        </w:rPr>
        <w:t>.</w:t>
      </w:r>
    </w:p>
    <w:p w:rsidR="00BC6A4B" w:rsidRPr="00BC6A4B" w:rsidRDefault="00BC6A4B" w:rsidP="00BC6A4B">
      <w:pPr>
        <w:pStyle w:val="ListParagraph"/>
        <w:numPr>
          <w:ilvl w:val="2"/>
          <w:numId w:val="1"/>
        </w:numPr>
        <w:rPr>
          <w:i/>
          <w:sz w:val="24"/>
          <w:szCs w:val="24"/>
        </w:rPr>
      </w:pPr>
      <w:r>
        <w:rPr>
          <w:sz w:val="24"/>
          <w:szCs w:val="24"/>
        </w:rPr>
        <w:t xml:space="preserve">Light, M.A., &amp; Light, I.H. (2008).  The geographic expansion of Mexican immigration in the United States and its implications for local law enforcement.  </w:t>
      </w:r>
      <w:r>
        <w:rPr>
          <w:i/>
          <w:sz w:val="24"/>
          <w:szCs w:val="24"/>
        </w:rPr>
        <w:t xml:space="preserve">Law Enforcement Executive Forum Journal, </w:t>
      </w:r>
      <w:r>
        <w:rPr>
          <w:sz w:val="24"/>
          <w:szCs w:val="24"/>
        </w:rPr>
        <w:t>8(1), 73-82.</w:t>
      </w:r>
    </w:p>
    <w:p w:rsidR="00BC6A4B" w:rsidRPr="00BC6A4B" w:rsidRDefault="00AF5DFD" w:rsidP="00BC6A4B">
      <w:pPr>
        <w:pStyle w:val="ListParagraph"/>
        <w:numPr>
          <w:ilvl w:val="1"/>
          <w:numId w:val="1"/>
        </w:numPr>
        <w:rPr>
          <w:sz w:val="24"/>
          <w:szCs w:val="24"/>
        </w:rPr>
      </w:pPr>
      <w:r>
        <w:rPr>
          <w:b/>
          <w:sz w:val="24"/>
          <w:szCs w:val="24"/>
        </w:rPr>
        <w:t xml:space="preserve">Magazine article: </w:t>
      </w:r>
      <w:r>
        <w:rPr>
          <w:sz w:val="24"/>
          <w:szCs w:val="24"/>
        </w:rPr>
        <w:t xml:space="preserve">Chamberlain, J., </w:t>
      </w:r>
      <w:proofErr w:type="spellStart"/>
      <w:r>
        <w:rPr>
          <w:sz w:val="24"/>
          <w:szCs w:val="24"/>
        </w:rPr>
        <w:t>Novotney</w:t>
      </w:r>
      <w:proofErr w:type="spellEnd"/>
      <w:r>
        <w:rPr>
          <w:sz w:val="24"/>
          <w:szCs w:val="24"/>
        </w:rPr>
        <w:t xml:space="preserve">, A., Packard, E., &amp; Price, M. (2008, May).  Enhancing worker well-being: Occupational health psychologists convene to share their research on work, stress, and health. </w:t>
      </w:r>
      <w:r w:rsidRPr="00AF5DFD">
        <w:rPr>
          <w:i/>
          <w:sz w:val="24"/>
          <w:szCs w:val="24"/>
        </w:rPr>
        <w:t>Monitor on Psychology,</w:t>
      </w:r>
      <w:r>
        <w:rPr>
          <w:sz w:val="24"/>
          <w:szCs w:val="24"/>
        </w:rPr>
        <w:t xml:space="preserve"> 39(5), 26-29.</w:t>
      </w:r>
    </w:p>
    <w:p w:rsidR="003A6DD2" w:rsidRPr="003A6DD2" w:rsidRDefault="00AF5DFD" w:rsidP="003A6DD2">
      <w:pPr>
        <w:pStyle w:val="ListParagraph"/>
        <w:numPr>
          <w:ilvl w:val="1"/>
          <w:numId w:val="1"/>
        </w:numPr>
        <w:rPr>
          <w:sz w:val="24"/>
          <w:szCs w:val="24"/>
        </w:rPr>
      </w:pPr>
      <w:r>
        <w:rPr>
          <w:b/>
          <w:sz w:val="24"/>
          <w:szCs w:val="24"/>
        </w:rPr>
        <w:t xml:space="preserve">Online magazine article: </w:t>
      </w:r>
      <w:r>
        <w:rPr>
          <w:sz w:val="24"/>
          <w:szCs w:val="24"/>
        </w:rPr>
        <w:t xml:space="preserve">Clay, R. (2008, June).  Science vs. ideology: Psychologists fight back about the misuse of research.  </w:t>
      </w:r>
      <w:r w:rsidR="003A6DD2">
        <w:rPr>
          <w:i/>
          <w:sz w:val="24"/>
          <w:szCs w:val="24"/>
        </w:rPr>
        <w:t xml:space="preserve">Monitor on Psychology, </w:t>
      </w:r>
      <w:r w:rsidR="003A6DD2">
        <w:rPr>
          <w:sz w:val="24"/>
          <w:szCs w:val="24"/>
        </w:rPr>
        <w:t>39(6).  Retrieved from http://www.apa.org/monitor/.</w:t>
      </w:r>
    </w:p>
    <w:p w:rsidR="00BC6A4B" w:rsidRPr="003A6DD2" w:rsidRDefault="003A6DD2" w:rsidP="00BC6A4B">
      <w:pPr>
        <w:pStyle w:val="ListParagraph"/>
        <w:numPr>
          <w:ilvl w:val="1"/>
          <w:numId w:val="1"/>
        </w:numPr>
        <w:rPr>
          <w:b/>
          <w:sz w:val="24"/>
          <w:szCs w:val="24"/>
        </w:rPr>
      </w:pPr>
      <w:r w:rsidRPr="003A6DD2">
        <w:rPr>
          <w:b/>
          <w:sz w:val="24"/>
          <w:szCs w:val="24"/>
        </w:rPr>
        <w:t>Newsletter article, no author</w:t>
      </w:r>
      <w:r>
        <w:rPr>
          <w:b/>
          <w:sz w:val="24"/>
          <w:szCs w:val="24"/>
        </w:rPr>
        <w:t xml:space="preserve">: </w:t>
      </w:r>
      <w:r w:rsidRPr="003A6DD2">
        <w:rPr>
          <w:sz w:val="24"/>
          <w:szCs w:val="24"/>
        </w:rPr>
        <w:t>Six</w:t>
      </w:r>
      <w:r>
        <w:rPr>
          <w:sz w:val="24"/>
          <w:szCs w:val="24"/>
        </w:rPr>
        <w:t xml:space="preserve"> sites meet for comprehensive anti-gang initiative conference.  (2006, November/December).  OJJDP News @ a Glance.  Retrieved from http://www.ncjrs.gov/html/ojjdp/news_at_glance/216684/topstory.html.</w:t>
      </w:r>
    </w:p>
    <w:p w:rsidR="00BC6A4B" w:rsidRPr="00BC6A4B" w:rsidRDefault="003A6DD2" w:rsidP="00BC6A4B">
      <w:pPr>
        <w:pStyle w:val="ListParagraph"/>
        <w:numPr>
          <w:ilvl w:val="1"/>
          <w:numId w:val="1"/>
        </w:numPr>
        <w:rPr>
          <w:sz w:val="24"/>
          <w:szCs w:val="24"/>
        </w:rPr>
      </w:pPr>
      <w:r>
        <w:rPr>
          <w:b/>
          <w:sz w:val="24"/>
          <w:szCs w:val="24"/>
        </w:rPr>
        <w:t xml:space="preserve">Newspaper article: </w:t>
      </w:r>
      <w:r>
        <w:rPr>
          <w:sz w:val="24"/>
          <w:szCs w:val="24"/>
        </w:rPr>
        <w:t xml:space="preserve">Schwartz, J. (1993, September 30).  Obesity affects </w:t>
      </w:r>
      <w:r w:rsidR="00BC75F0">
        <w:rPr>
          <w:sz w:val="24"/>
          <w:szCs w:val="24"/>
        </w:rPr>
        <w:t>:</w:t>
      </w:r>
    </w:p>
    <w:p w:rsidR="00BC6A4B" w:rsidRPr="00BC6A4B" w:rsidRDefault="003A6DD2" w:rsidP="00BC6A4B">
      <w:pPr>
        <w:pStyle w:val="ListParagraph"/>
        <w:numPr>
          <w:ilvl w:val="1"/>
          <w:numId w:val="1"/>
        </w:numPr>
        <w:rPr>
          <w:sz w:val="24"/>
          <w:szCs w:val="24"/>
        </w:rPr>
      </w:pPr>
      <w:r>
        <w:rPr>
          <w:b/>
          <w:sz w:val="24"/>
          <w:szCs w:val="24"/>
        </w:rPr>
        <w:t xml:space="preserve">Online newspaper article: </w:t>
      </w:r>
      <w:r>
        <w:rPr>
          <w:sz w:val="24"/>
          <w:szCs w:val="24"/>
        </w:rPr>
        <w:t xml:space="preserve">Brody, J.E. (2007, December 11).  Mental reserves keep brain agile.  </w:t>
      </w:r>
      <w:r w:rsidR="006061EC">
        <w:rPr>
          <w:i/>
          <w:sz w:val="24"/>
          <w:szCs w:val="24"/>
        </w:rPr>
        <w:t xml:space="preserve">The New York Times.  </w:t>
      </w:r>
      <w:r w:rsidR="006061EC">
        <w:rPr>
          <w:sz w:val="24"/>
          <w:szCs w:val="24"/>
        </w:rPr>
        <w:t>Retrieved from http://www.nytimes.com.</w:t>
      </w:r>
    </w:p>
    <w:p w:rsidR="000E0C61" w:rsidRPr="000E0C61" w:rsidRDefault="000E0C61" w:rsidP="00BC6A4B">
      <w:pPr>
        <w:pStyle w:val="ListParagraph"/>
        <w:numPr>
          <w:ilvl w:val="1"/>
          <w:numId w:val="1"/>
        </w:numPr>
        <w:rPr>
          <w:sz w:val="24"/>
          <w:szCs w:val="24"/>
        </w:rPr>
      </w:pPr>
      <w:r>
        <w:rPr>
          <w:b/>
          <w:sz w:val="24"/>
          <w:szCs w:val="24"/>
        </w:rPr>
        <w:lastRenderedPageBreak/>
        <w:t xml:space="preserve">Special issue or section in a journal: </w:t>
      </w:r>
    </w:p>
    <w:p w:rsidR="00BC6A4B" w:rsidRDefault="000E0C61" w:rsidP="000E0C61">
      <w:pPr>
        <w:pStyle w:val="ListParagraph"/>
        <w:numPr>
          <w:ilvl w:val="2"/>
          <w:numId w:val="1"/>
        </w:numPr>
        <w:rPr>
          <w:sz w:val="24"/>
          <w:szCs w:val="24"/>
        </w:rPr>
      </w:pPr>
      <w:r>
        <w:rPr>
          <w:sz w:val="24"/>
          <w:szCs w:val="24"/>
        </w:rPr>
        <w:t xml:space="preserve">Haney, C., &amp; Wiener, R.L. (Eds.). (2004). Capital punishment in the United States [Special Issue].  </w:t>
      </w:r>
      <w:r>
        <w:rPr>
          <w:i/>
          <w:sz w:val="24"/>
          <w:szCs w:val="24"/>
        </w:rPr>
        <w:t xml:space="preserve">Psychology, Public policy, and Law, </w:t>
      </w:r>
      <w:r>
        <w:rPr>
          <w:sz w:val="24"/>
          <w:szCs w:val="24"/>
        </w:rPr>
        <w:t>10(4).</w:t>
      </w:r>
    </w:p>
    <w:p w:rsidR="000E0C61" w:rsidRPr="00FE42FA" w:rsidRDefault="000E0C61" w:rsidP="000E0C61">
      <w:pPr>
        <w:pStyle w:val="ListParagraph"/>
        <w:numPr>
          <w:ilvl w:val="2"/>
          <w:numId w:val="1"/>
        </w:numPr>
        <w:rPr>
          <w:sz w:val="24"/>
          <w:szCs w:val="24"/>
        </w:rPr>
      </w:pPr>
      <w:r>
        <w:rPr>
          <w:sz w:val="24"/>
          <w:szCs w:val="24"/>
        </w:rPr>
        <w:t>Greenfield, P., &amp;Yan, Z. (Eds.). (2006). Children, adolescents, and the Internet [Special Section]</w:t>
      </w:r>
      <w:r w:rsidR="00FE42FA">
        <w:rPr>
          <w:sz w:val="24"/>
          <w:szCs w:val="24"/>
        </w:rPr>
        <w:t xml:space="preserve">. </w:t>
      </w:r>
      <w:r w:rsidR="00FE42FA">
        <w:rPr>
          <w:i/>
          <w:sz w:val="24"/>
          <w:szCs w:val="24"/>
        </w:rPr>
        <w:t xml:space="preserve">Developmental Psychology, </w:t>
      </w:r>
      <w:r w:rsidR="00FE42FA" w:rsidRPr="00FE42FA">
        <w:rPr>
          <w:sz w:val="24"/>
          <w:szCs w:val="24"/>
        </w:rPr>
        <w:t>42, 391-394.</w:t>
      </w:r>
      <w:r w:rsidR="00FE42FA">
        <w:rPr>
          <w:sz w:val="24"/>
          <w:szCs w:val="24"/>
        </w:rPr>
        <w:t xml:space="preserve"> </w:t>
      </w:r>
      <w:proofErr w:type="spellStart"/>
      <w:proofErr w:type="gramStart"/>
      <w:r w:rsidR="00FE42FA">
        <w:rPr>
          <w:sz w:val="24"/>
          <w:szCs w:val="24"/>
        </w:rPr>
        <w:t>doi</w:t>
      </w:r>
      <w:proofErr w:type="spellEnd"/>
      <w:proofErr w:type="gramEnd"/>
      <w:r w:rsidR="00FE42FA">
        <w:rPr>
          <w:sz w:val="24"/>
          <w:szCs w:val="24"/>
        </w:rPr>
        <w:t>: 10.1037/0012-1649.42.3.391.</w:t>
      </w:r>
    </w:p>
    <w:p w:rsidR="00BC6A4B" w:rsidRPr="00FE42FA" w:rsidRDefault="00FE42FA" w:rsidP="00BC6A4B">
      <w:pPr>
        <w:pStyle w:val="ListParagraph"/>
        <w:numPr>
          <w:ilvl w:val="1"/>
          <w:numId w:val="1"/>
        </w:numPr>
        <w:rPr>
          <w:sz w:val="24"/>
          <w:szCs w:val="24"/>
        </w:rPr>
      </w:pPr>
      <w:r w:rsidRPr="00FE42FA">
        <w:rPr>
          <w:b/>
          <w:sz w:val="24"/>
          <w:szCs w:val="24"/>
        </w:rPr>
        <w:t xml:space="preserve">Editorial without signature: </w:t>
      </w:r>
      <w:r w:rsidRPr="00FE42FA">
        <w:rPr>
          <w:sz w:val="24"/>
          <w:szCs w:val="24"/>
        </w:rPr>
        <w:t>Editorial: “What is a disaster” and why does this question matter?</w:t>
      </w:r>
      <w:r w:rsidR="00BC75F0">
        <w:rPr>
          <w:sz w:val="24"/>
          <w:szCs w:val="24"/>
        </w:rPr>
        <w:t xml:space="preserve"> [Editorial]. (2006). </w:t>
      </w:r>
      <w:r w:rsidR="00BC75F0">
        <w:rPr>
          <w:i/>
          <w:sz w:val="24"/>
          <w:szCs w:val="24"/>
        </w:rPr>
        <w:t xml:space="preserve">Journal of contingencies and Crisis Management, </w:t>
      </w:r>
      <w:r w:rsidR="00BC75F0">
        <w:rPr>
          <w:sz w:val="24"/>
          <w:szCs w:val="24"/>
        </w:rPr>
        <w:t>14, 1-2.</w:t>
      </w:r>
    </w:p>
    <w:p w:rsidR="00BC6A4B" w:rsidRDefault="00BC75F0" w:rsidP="00BC6A4B">
      <w:pPr>
        <w:pStyle w:val="ListParagraph"/>
        <w:numPr>
          <w:ilvl w:val="1"/>
          <w:numId w:val="1"/>
        </w:numPr>
        <w:rPr>
          <w:sz w:val="24"/>
          <w:szCs w:val="24"/>
        </w:rPr>
      </w:pPr>
      <w:r>
        <w:rPr>
          <w:b/>
          <w:sz w:val="24"/>
          <w:szCs w:val="24"/>
        </w:rPr>
        <w:t xml:space="preserve">Online-only supplemental material in a periodical: </w:t>
      </w:r>
      <w:r>
        <w:rPr>
          <w:sz w:val="24"/>
          <w:szCs w:val="24"/>
        </w:rPr>
        <w:t>Marshall-</w:t>
      </w:r>
      <w:proofErr w:type="spellStart"/>
      <w:r>
        <w:rPr>
          <w:sz w:val="24"/>
          <w:szCs w:val="24"/>
        </w:rPr>
        <w:t>Pescini</w:t>
      </w:r>
      <w:proofErr w:type="spellEnd"/>
      <w:r>
        <w:rPr>
          <w:sz w:val="24"/>
          <w:szCs w:val="24"/>
        </w:rPr>
        <w:t>, S., &amp; Whiten, A. (2008). Social learning of nut-cracking behavior in East African sanctuary-living chimpanzees (</w:t>
      </w:r>
      <w:r w:rsidRPr="00BC75F0">
        <w:rPr>
          <w:i/>
          <w:sz w:val="24"/>
          <w:szCs w:val="24"/>
        </w:rPr>
        <w:t xml:space="preserve">Pan </w:t>
      </w:r>
      <w:proofErr w:type="gramStart"/>
      <w:r w:rsidRPr="00BC75F0">
        <w:rPr>
          <w:i/>
          <w:sz w:val="24"/>
          <w:szCs w:val="24"/>
        </w:rPr>
        <w:t>troglodytes</w:t>
      </w:r>
      <w:proofErr w:type="gramEnd"/>
      <w:r w:rsidRPr="00BC75F0">
        <w:rPr>
          <w:i/>
          <w:sz w:val="24"/>
          <w:szCs w:val="24"/>
        </w:rPr>
        <w:t xml:space="preserve"> </w:t>
      </w:r>
      <w:proofErr w:type="spellStart"/>
      <w:r w:rsidRPr="00BC75F0">
        <w:rPr>
          <w:i/>
          <w:sz w:val="24"/>
          <w:szCs w:val="24"/>
        </w:rPr>
        <w:t>schweinfurthii</w:t>
      </w:r>
      <w:proofErr w:type="spellEnd"/>
      <w:r>
        <w:rPr>
          <w:sz w:val="24"/>
          <w:szCs w:val="24"/>
        </w:rPr>
        <w:t xml:space="preserve">) [Supplemental material].  </w:t>
      </w:r>
      <w:r>
        <w:rPr>
          <w:i/>
          <w:sz w:val="24"/>
          <w:szCs w:val="24"/>
        </w:rPr>
        <w:t xml:space="preserve">Journal of Comparative Psychology, </w:t>
      </w:r>
      <w:r w:rsidRPr="00BC75F0">
        <w:rPr>
          <w:sz w:val="24"/>
          <w:szCs w:val="24"/>
        </w:rPr>
        <w:t xml:space="preserve">122, 186-194. </w:t>
      </w:r>
      <w:proofErr w:type="spellStart"/>
      <w:proofErr w:type="gramStart"/>
      <w:r w:rsidRPr="00BC75F0">
        <w:rPr>
          <w:sz w:val="24"/>
          <w:szCs w:val="24"/>
        </w:rPr>
        <w:t>doi</w:t>
      </w:r>
      <w:proofErr w:type="spellEnd"/>
      <w:proofErr w:type="gramEnd"/>
      <w:r w:rsidRPr="00BC75F0">
        <w:rPr>
          <w:sz w:val="24"/>
          <w:szCs w:val="24"/>
        </w:rPr>
        <w:t xml:space="preserve">: </w:t>
      </w:r>
      <w:r>
        <w:rPr>
          <w:sz w:val="24"/>
          <w:szCs w:val="24"/>
        </w:rPr>
        <w:t>10.1037/0735-7036.122.2.186. supp.</w:t>
      </w:r>
    </w:p>
    <w:p w:rsidR="00BC75F0" w:rsidRPr="00BC75F0" w:rsidRDefault="00BC75F0" w:rsidP="00BC75F0">
      <w:pPr>
        <w:pStyle w:val="ListParagraph"/>
        <w:numPr>
          <w:ilvl w:val="0"/>
          <w:numId w:val="1"/>
        </w:numPr>
        <w:rPr>
          <w:b/>
          <w:sz w:val="24"/>
          <w:szCs w:val="24"/>
        </w:rPr>
      </w:pPr>
      <w:r w:rsidRPr="00BC75F0">
        <w:rPr>
          <w:b/>
          <w:sz w:val="24"/>
          <w:szCs w:val="24"/>
        </w:rPr>
        <w:t>Books, Reference Books, and Book Chapters</w:t>
      </w:r>
    </w:p>
    <w:p w:rsidR="00BC6A4B" w:rsidRDefault="0037064A" w:rsidP="00BC6A4B">
      <w:pPr>
        <w:pStyle w:val="ListParagraph"/>
        <w:numPr>
          <w:ilvl w:val="1"/>
          <w:numId w:val="1"/>
        </w:numPr>
        <w:rPr>
          <w:sz w:val="24"/>
          <w:szCs w:val="24"/>
        </w:rPr>
      </w:pPr>
      <w:r>
        <w:rPr>
          <w:sz w:val="24"/>
          <w:szCs w:val="24"/>
        </w:rPr>
        <w:t xml:space="preserve">For </w:t>
      </w:r>
      <w:r w:rsidRPr="0037064A">
        <w:rPr>
          <w:b/>
          <w:sz w:val="24"/>
          <w:szCs w:val="24"/>
        </w:rPr>
        <w:t>an entire book</w:t>
      </w:r>
      <w:r>
        <w:rPr>
          <w:sz w:val="24"/>
          <w:szCs w:val="24"/>
        </w:rPr>
        <w:t>, use the following reference formats:</w:t>
      </w:r>
    </w:p>
    <w:p w:rsidR="0037064A" w:rsidRDefault="0037064A" w:rsidP="0037064A">
      <w:pPr>
        <w:pStyle w:val="ListParagraph"/>
        <w:numPr>
          <w:ilvl w:val="2"/>
          <w:numId w:val="1"/>
        </w:numPr>
        <w:rPr>
          <w:sz w:val="24"/>
          <w:szCs w:val="24"/>
        </w:rPr>
      </w:pPr>
      <w:r>
        <w:rPr>
          <w:sz w:val="24"/>
          <w:szCs w:val="24"/>
        </w:rPr>
        <w:t xml:space="preserve">Author, A. A. (1967). </w:t>
      </w:r>
      <w:r w:rsidRPr="0037064A">
        <w:rPr>
          <w:i/>
          <w:sz w:val="24"/>
          <w:szCs w:val="24"/>
        </w:rPr>
        <w:t>Title of work</w:t>
      </w:r>
      <w:r>
        <w:rPr>
          <w:sz w:val="24"/>
          <w:szCs w:val="24"/>
        </w:rPr>
        <w:t>. Location: Publisher.</w:t>
      </w:r>
    </w:p>
    <w:p w:rsidR="0037064A" w:rsidRDefault="0037064A" w:rsidP="0037064A">
      <w:pPr>
        <w:pStyle w:val="ListParagraph"/>
        <w:numPr>
          <w:ilvl w:val="2"/>
          <w:numId w:val="1"/>
        </w:numPr>
        <w:rPr>
          <w:sz w:val="24"/>
          <w:szCs w:val="24"/>
        </w:rPr>
      </w:pPr>
      <w:r>
        <w:rPr>
          <w:sz w:val="24"/>
          <w:szCs w:val="24"/>
        </w:rPr>
        <w:t xml:space="preserve">Author, A. A. (1967). </w:t>
      </w:r>
      <w:r w:rsidRPr="0037064A">
        <w:rPr>
          <w:i/>
          <w:sz w:val="24"/>
          <w:szCs w:val="24"/>
        </w:rPr>
        <w:t>Title of work</w:t>
      </w:r>
      <w:r>
        <w:rPr>
          <w:sz w:val="24"/>
          <w:szCs w:val="24"/>
        </w:rPr>
        <w:t xml:space="preserve">. Retrieved from </w:t>
      </w:r>
      <w:hyperlink r:id="rId8" w:history="1">
        <w:r w:rsidRPr="00FA0841">
          <w:rPr>
            <w:rStyle w:val="Hyperlink"/>
            <w:sz w:val="24"/>
            <w:szCs w:val="24"/>
          </w:rPr>
          <w:t>http://www.xxxxxx</w:t>
        </w:r>
      </w:hyperlink>
      <w:r>
        <w:rPr>
          <w:sz w:val="24"/>
          <w:szCs w:val="24"/>
        </w:rPr>
        <w:t>.</w:t>
      </w:r>
    </w:p>
    <w:p w:rsidR="0037064A" w:rsidRPr="00BC6A4B" w:rsidRDefault="0037064A" w:rsidP="0037064A">
      <w:pPr>
        <w:pStyle w:val="ListParagraph"/>
        <w:numPr>
          <w:ilvl w:val="2"/>
          <w:numId w:val="1"/>
        </w:numPr>
        <w:rPr>
          <w:sz w:val="24"/>
          <w:szCs w:val="24"/>
        </w:rPr>
      </w:pPr>
      <w:r>
        <w:rPr>
          <w:sz w:val="24"/>
          <w:szCs w:val="24"/>
        </w:rPr>
        <w:t xml:space="preserve">Author, A. A. (1967). </w:t>
      </w:r>
      <w:r w:rsidRPr="0037064A">
        <w:rPr>
          <w:i/>
          <w:sz w:val="24"/>
          <w:szCs w:val="24"/>
        </w:rPr>
        <w:t>Title of work</w:t>
      </w:r>
      <w:r>
        <w:rPr>
          <w:sz w:val="24"/>
          <w:szCs w:val="24"/>
        </w:rPr>
        <w:t xml:space="preserve">. </w:t>
      </w:r>
      <w:proofErr w:type="spellStart"/>
      <w:r>
        <w:rPr>
          <w:sz w:val="24"/>
          <w:szCs w:val="24"/>
        </w:rPr>
        <w:t>doi</w:t>
      </w:r>
      <w:proofErr w:type="spellEnd"/>
      <w:r>
        <w:rPr>
          <w:sz w:val="24"/>
          <w:szCs w:val="24"/>
        </w:rPr>
        <w:t xml:space="preserve">: </w:t>
      </w:r>
      <w:proofErr w:type="spellStart"/>
      <w:r>
        <w:rPr>
          <w:sz w:val="24"/>
          <w:szCs w:val="24"/>
        </w:rPr>
        <w:t>xxxxxx</w:t>
      </w:r>
      <w:proofErr w:type="spellEnd"/>
    </w:p>
    <w:p w:rsidR="0037064A" w:rsidRPr="0037064A" w:rsidRDefault="0037064A" w:rsidP="0037064A">
      <w:pPr>
        <w:pStyle w:val="ListParagraph"/>
        <w:numPr>
          <w:ilvl w:val="2"/>
          <w:numId w:val="1"/>
        </w:numPr>
        <w:rPr>
          <w:sz w:val="24"/>
          <w:szCs w:val="24"/>
        </w:rPr>
      </w:pPr>
      <w:r>
        <w:rPr>
          <w:sz w:val="24"/>
          <w:szCs w:val="24"/>
        </w:rPr>
        <w:t xml:space="preserve">Editor, A. A. (Ed.). (1986). </w:t>
      </w:r>
      <w:r w:rsidRPr="0037064A">
        <w:rPr>
          <w:i/>
          <w:sz w:val="24"/>
          <w:szCs w:val="24"/>
        </w:rPr>
        <w:t>Title of work.</w:t>
      </w:r>
      <w:r>
        <w:rPr>
          <w:sz w:val="24"/>
          <w:szCs w:val="24"/>
        </w:rPr>
        <w:t xml:space="preserve"> Location: Publisher.</w:t>
      </w:r>
    </w:p>
    <w:p w:rsidR="00BC6A4B" w:rsidRDefault="0037064A" w:rsidP="00BC6A4B">
      <w:pPr>
        <w:pStyle w:val="ListParagraph"/>
        <w:numPr>
          <w:ilvl w:val="1"/>
          <w:numId w:val="1"/>
        </w:numPr>
        <w:rPr>
          <w:sz w:val="24"/>
          <w:szCs w:val="24"/>
        </w:rPr>
      </w:pPr>
      <w:r>
        <w:rPr>
          <w:sz w:val="24"/>
          <w:szCs w:val="24"/>
        </w:rPr>
        <w:t xml:space="preserve">For </w:t>
      </w:r>
      <w:r w:rsidRPr="0037064A">
        <w:rPr>
          <w:b/>
          <w:sz w:val="24"/>
          <w:szCs w:val="24"/>
        </w:rPr>
        <w:t>a chapter in a book</w:t>
      </w:r>
      <w:r>
        <w:rPr>
          <w:sz w:val="24"/>
          <w:szCs w:val="24"/>
        </w:rPr>
        <w:t xml:space="preserve"> or </w:t>
      </w:r>
      <w:r w:rsidRPr="0037064A">
        <w:rPr>
          <w:b/>
          <w:sz w:val="24"/>
          <w:szCs w:val="24"/>
        </w:rPr>
        <w:t>in a reference book</w:t>
      </w:r>
      <w:r>
        <w:rPr>
          <w:sz w:val="24"/>
          <w:szCs w:val="24"/>
        </w:rPr>
        <w:t xml:space="preserve">, use the following formats: </w:t>
      </w:r>
    </w:p>
    <w:p w:rsidR="0037064A" w:rsidRDefault="0037064A" w:rsidP="0037064A">
      <w:pPr>
        <w:pStyle w:val="ListParagraph"/>
        <w:numPr>
          <w:ilvl w:val="2"/>
          <w:numId w:val="1"/>
        </w:numPr>
        <w:rPr>
          <w:sz w:val="24"/>
          <w:szCs w:val="24"/>
        </w:rPr>
      </w:pPr>
      <w:r>
        <w:rPr>
          <w:sz w:val="24"/>
          <w:szCs w:val="24"/>
        </w:rPr>
        <w:t xml:space="preserve">Author, A. A., &amp; Author, B. B. (1995). Title of chapter or entry.  In A. Editor, B. Editor, &amp; C. Editor (Eds.), </w:t>
      </w:r>
      <w:r w:rsidRPr="0037064A">
        <w:rPr>
          <w:i/>
          <w:sz w:val="24"/>
          <w:szCs w:val="24"/>
        </w:rPr>
        <w:t>Title of book</w:t>
      </w:r>
      <w:r>
        <w:rPr>
          <w:sz w:val="24"/>
          <w:szCs w:val="24"/>
        </w:rPr>
        <w:t xml:space="preserve"> (pp. xxx-xxx).  Location: Publisher.</w:t>
      </w:r>
    </w:p>
    <w:p w:rsidR="00470574" w:rsidRDefault="0037064A" w:rsidP="00470574">
      <w:pPr>
        <w:pStyle w:val="ListParagraph"/>
        <w:numPr>
          <w:ilvl w:val="2"/>
          <w:numId w:val="1"/>
        </w:numPr>
        <w:rPr>
          <w:sz w:val="24"/>
          <w:szCs w:val="24"/>
        </w:rPr>
      </w:pPr>
      <w:r>
        <w:rPr>
          <w:sz w:val="24"/>
          <w:szCs w:val="24"/>
        </w:rPr>
        <w:t xml:space="preserve">Author, A. A., &amp; Author, B. B. (1993).  Title of chapter or entry.  In A. Editor &amp; B. Editor (Eds.), Title of book (pp. xxx-xxx).  Retrieved from </w:t>
      </w:r>
      <w:hyperlink r:id="rId9" w:history="1">
        <w:r w:rsidR="00470574" w:rsidRPr="00FA0841">
          <w:rPr>
            <w:rStyle w:val="Hyperlink"/>
            <w:sz w:val="24"/>
            <w:szCs w:val="24"/>
          </w:rPr>
          <w:t>http://www.xxxxxxxxx</w:t>
        </w:r>
      </w:hyperlink>
      <w:r w:rsidR="00470574">
        <w:rPr>
          <w:sz w:val="24"/>
          <w:szCs w:val="24"/>
        </w:rPr>
        <w:t>.</w:t>
      </w:r>
    </w:p>
    <w:p w:rsidR="00470574" w:rsidRPr="00470574" w:rsidRDefault="00470574" w:rsidP="00470574">
      <w:pPr>
        <w:pStyle w:val="ListParagraph"/>
        <w:numPr>
          <w:ilvl w:val="2"/>
          <w:numId w:val="1"/>
        </w:numPr>
        <w:rPr>
          <w:sz w:val="24"/>
          <w:szCs w:val="24"/>
        </w:rPr>
      </w:pPr>
      <w:r w:rsidRPr="00470574">
        <w:rPr>
          <w:sz w:val="24"/>
          <w:szCs w:val="24"/>
        </w:rPr>
        <w:t xml:space="preserve">Author, A. A., &amp; Author, B. B. (1995). Title of chapter or entry.  In </w:t>
      </w:r>
      <w:proofErr w:type="spellStart"/>
      <w:r w:rsidRPr="00470574">
        <w:rPr>
          <w:sz w:val="24"/>
          <w:szCs w:val="24"/>
        </w:rPr>
        <w:t>A</w:t>
      </w:r>
      <w:proofErr w:type="spellEnd"/>
      <w:r w:rsidRPr="00470574">
        <w:rPr>
          <w:sz w:val="24"/>
          <w:szCs w:val="24"/>
        </w:rPr>
        <w:t xml:space="preserve"> Editor, B. Editor, &amp; C. Editor (Eds.), </w:t>
      </w:r>
      <w:r w:rsidRPr="00470574">
        <w:rPr>
          <w:i/>
          <w:sz w:val="24"/>
          <w:szCs w:val="24"/>
        </w:rPr>
        <w:t>Title of book</w:t>
      </w:r>
      <w:r w:rsidRPr="00470574">
        <w:rPr>
          <w:sz w:val="24"/>
          <w:szCs w:val="24"/>
        </w:rPr>
        <w:t xml:space="preserve"> (pp. xxx-xxx). </w:t>
      </w:r>
      <w:proofErr w:type="spellStart"/>
      <w:proofErr w:type="gramStart"/>
      <w:r w:rsidRPr="00470574">
        <w:rPr>
          <w:sz w:val="24"/>
          <w:szCs w:val="24"/>
        </w:rPr>
        <w:t>doi:</w:t>
      </w:r>
      <w:proofErr w:type="gramEnd"/>
      <w:r w:rsidRPr="00470574">
        <w:rPr>
          <w:sz w:val="24"/>
          <w:szCs w:val="24"/>
        </w:rPr>
        <w:t>xxxxxxxxxx</w:t>
      </w:r>
      <w:proofErr w:type="spellEnd"/>
      <w:r w:rsidRPr="00470574">
        <w:rPr>
          <w:sz w:val="24"/>
          <w:szCs w:val="24"/>
        </w:rPr>
        <w:t>.</w:t>
      </w:r>
    </w:p>
    <w:p w:rsidR="00BC6A4B" w:rsidRPr="00BC6A4B" w:rsidRDefault="00470574" w:rsidP="00BC6A4B">
      <w:pPr>
        <w:pStyle w:val="ListParagraph"/>
        <w:numPr>
          <w:ilvl w:val="1"/>
          <w:numId w:val="1"/>
        </w:numPr>
        <w:rPr>
          <w:sz w:val="24"/>
          <w:szCs w:val="24"/>
        </w:rPr>
      </w:pPr>
      <w:r>
        <w:rPr>
          <w:sz w:val="24"/>
          <w:szCs w:val="24"/>
        </w:rPr>
        <w:t xml:space="preserve">For </w:t>
      </w:r>
      <w:r w:rsidRPr="00470574">
        <w:rPr>
          <w:b/>
          <w:sz w:val="24"/>
          <w:szCs w:val="24"/>
        </w:rPr>
        <w:t>entry in a reference work with no byline</w:t>
      </w:r>
      <w:r>
        <w:rPr>
          <w:sz w:val="24"/>
          <w:szCs w:val="24"/>
        </w:rPr>
        <w:t xml:space="preserve">: Title of entry. (1998). In A. Editor (Ed.), </w:t>
      </w:r>
      <w:r w:rsidRPr="00470574">
        <w:rPr>
          <w:i/>
          <w:sz w:val="24"/>
          <w:szCs w:val="24"/>
        </w:rPr>
        <w:t>Title of reference work</w:t>
      </w:r>
      <w:r>
        <w:rPr>
          <w:sz w:val="24"/>
          <w:szCs w:val="24"/>
        </w:rPr>
        <w:t>. (</w:t>
      </w:r>
      <w:proofErr w:type="gramStart"/>
      <w:r>
        <w:rPr>
          <w:sz w:val="24"/>
          <w:szCs w:val="24"/>
        </w:rPr>
        <w:t>xx</w:t>
      </w:r>
      <w:proofErr w:type="gramEnd"/>
      <w:r>
        <w:rPr>
          <w:sz w:val="24"/>
          <w:szCs w:val="24"/>
        </w:rPr>
        <w:t xml:space="preserve"> ed., Vol. xx(. Retrieved from http://www.xxxxxx.</w:t>
      </w:r>
    </w:p>
    <w:p w:rsidR="00BC6A4B" w:rsidRPr="00470574" w:rsidRDefault="00470574" w:rsidP="00BC6A4B">
      <w:pPr>
        <w:pStyle w:val="ListParagraph"/>
        <w:numPr>
          <w:ilvl w:val="1"/>
          <w:numId w:val="1"/>
        </w:numPr>
        <w:rPr>
          <w:b/>
          <w:sz w:val="24"/>
          <w:szCs w:val="24"/>
        </w:rPr>
      </w:pPr>
      <w:r>
        <w:rPr>
          <w:sz w:val="24"/>
          <w:szCs w:val="24"/>
        </w:rPr>
        <w:t xml:space="preserve">For </w:t>
      </w:r>
      <w:r w:rsidRPr="00470574">
        <w:rPr>
          <w:b/>
          <w:sz w:val="24"/>
          <w:szCs w:val="24"/>
        </w:rPr>
        <w:t>several volumes in a multivolume work</w:t>
      </w:r>
      <w:r>
        <w:rPr>
          <w:b/>
          <w:sz w:val="24"/>
          <w:szCs w:val="24"/>
        </w:rPr>
        <w:t xml:space="preserve">: </w:t>
      </w:r>
      <w:r>
        <w:rPr>
          <w:sz w:val="24"/>
          <w:szCs w:val="24"/>
        </w:rPr>
        <w:t xml:space="preserve">Koch, S. (Ed.). (1959-1963). </w:t>
      </w:r>
      <w:r w:rsidRPr="00470574">
        <w:rPr>
          <w:i/>
          <w:sz w:val="24"/>
          <w:szCs w:val="24"/>
        </w:rPr>
        <w:t>Psychology: A study of science</w:t>
      </w:r>
      <w:r>
        <w:rPr>
          <w:sz w:val="24"/>
          <w:szCs w:val="24"/>
        </w:rPr>
        <w:t xml:space="preserve"> (Vols. 1-6). New York, NY: McGraw-Hill.</w:t>
      </w:r>
    </w:p>
    <w:p w:rsidR="00BC6A4B" w:rsidRPr="00CB2A1F" w:rsidRDefault="00CB2A1F" w:rsidP="00BC6A4B">
      <w:pPr>
        <w:pStyle w:val="ListParagraph"/>
        <w:numPr>
          <w:ilvl w:val="1"/>
          <w:numId w:val="1"/>
        </w:numPr>
        <w:rPr>
          <w:i/>
          <w:sz w:val="24"/>
          <w:szCs w:val="24"/>
        </w:rPr>
      </w:pPr>
      <w:r w:rsidRPr="00CB2A1F">
        <w:rPr>
          <w:b/>
          <w:sz w:val="24"/>
          <w:szCs w:val="24"/>
        </w:rPr>
        <w:t>Electronic version of book chapter in a volume in a series</w:t>
      </w:r>
      <w:r>
        <w:rPr>
          <w:sz w:val="24"/>
          <w:szCs w:val="24"/>
        </w:rPr>
        <w:t xml:space="preserve">: Strong, E.K., Jr., &amp; </w:t>
      </w:r>
      <w:proofErr w:type="spellStart"/>
      <w:r>
        <w:rPr>
          <w:sz w:val="24"/>
          <w:szCs w:val="24"/>
        </w:rPr>
        <w:t>Uhrbrock</w:t>
      </w:r>
      <w:proofErr w:type="spellEnd"/>
      <w:r>
        <w:rPr>
          <w:sz w:val="24"/>
          <w:szCs w:val="24"/>
        </w:rPr>
        <w:t xml:space="preserve">, R. S. (1923). Bibliography on job analysis.  In L. </w:t>
      </w:r>
      <w:proofErr w:type="spellStart"/>
      <w:r>
        <w:rPr>
          <w:sz w:val="24"/>
          <w:szCs w:val="24"/>
        </w:rPr>
        <w:t>Outhwaite</w:t>
      </w:r>
      <w:proofErr w:type="spellEnd"/>
      <w:r>
        <w:rPr>
          <w:sz w:val="24"/>
          <w:szCs w:val="24"/>
        </w:rPr>
        <w:t xml:space="preserve"> (Series Ed.), </w:t>
      </w:r>
      <w:r w:rsidRPr="00CB2A1F">
        <w:rPr>
          <w:i/>
          <w:sz w:val="24"/>
          <w:szCs w:val="24"/>
        </w:rPr>
        <w:t>Personnel Research Series</w:t>
      </w:r>
      <w:r>
        <w:rPr>
          <w:sz w:val="24"/>
          <w:szCs w:val="24"/>
        </w:rPr>
        <w:t xml:space="preserve">: Vol. 1. </w:t>
      </w:r>
      <w:r w:rsidRPr="00CB2A1F">
        <w:rPr>
          <w:i/>
          <w:sz w:val="24"/>
          <w:szCs w:val="24"/>
        </w:rPr>
        <w:t>Job analysis and the curriculum</w:t>
      </w:r>
      <w:r>
        <w:rPr>
          <w:i/>
          <w:sz w:val="24"/>
          <w:szCs w:val="24"/>
        </w:rPr>
        <w:t xml:space="preserve"> </w:t>
      </w:r>
      <w:r>
        <w:rPr>
          <w:sz w:val="24"/>
          <w:szCs w:val="24"/>
        </w:rPr>
        <w:t xml:space="preserve">(pp. 140-146). </w:t>
      </w:r>
      <w:proofErr w:type="spellStart"/>
      <w:proofErr w:type="gramStart"/>
      <w:r>
        <w:rPr>
          <w:sz w:val="24"/>
          <w:szCs w:val="24"/>
        </w:rPr>
        <w:t>doi</w:t>
      </w:r>
      <w:proofErr w:type="spellEnd"/>
      <w:proofErr w:type="gramEnd"/>
      <w:r>
        <w:rPr>
          <w:sz w:val="24"/>
          <w:szCs w:val="24"/>
        </w:rPr>
        <w:t>: 10.1037/10762-000.</w:t>
      </w:r>
    </w:p>
    <w:p w:rsidR="00CB2A1F" w:rsidRPr="00CB2A1F" w:rsidRDefault="00CB2A1F" w:rsidP="00BC6A4B">
      <w:pPr>
        <w:pStyle w:val="ListParagraph"/>
        <w:numPr>
          <w:ilvl w:val="1"/>
          <w:numId w:val="1"/>
        </w:numPr>
        <w:rPr>
          <w:i/>
          <w:sz w:val="24"/>
          <w:szCs w:val="24"/>
        </w:rPr>
      </w:pPr>
      <w:r>
        <w:rPr>
          <w:b/>
          <w:sz w:val="24"/>
          <w:szCs w:val="24"/>
        </w:rPr>
        <w:t>Book chapter, print version</w:t>
      </w:r>
      <w:r w:rsidRPr="00CB2A1F">
        <w:rPr>
          <w:i/>
          <w:sz w:val="24"/>
          <w:szCs w:val="24"/>
        </w:rPr>
        <w:t>:</w:t>
      </w:r>
      <w:r>
        <w:rPr>
          <w:i/>
          <w:sz w:val="24"/>
          <w:szCs w:val="24"/>
        </w:rPr>
        <w:t xml:space="preserve"> </w:t>
      </w:r>
      <w:proofErr w:type="spellStart"/>
      <w:r>
        <w:rPr>
          <w:sz w:val="24"/>
          <w:szCs w:val="24"/>
        </w:rPr>
        <w:t>Haybron</w:t>
      </w:r>
      <w:proofErr w:type="spellEnd"/>
      <w:r>
        <w:rPr>
          <w:sz w:val="24"/>
          <w:szCs w:val="24"/>
        </w:rPr>
        <w:t xml:space="preserve">, D.M. (2008). Philosophy and the science of subjective well-being.  In M. </w:t>
      </w:r>
      <w:proofErr w:type="spellStart"/>
      <w:r>
        <w:rPr>
          <w:sz w:val="24"/>
          <w:szCs w:val="24"/>
        </w:rPr>
        <w:t>Eid</w:t>
      </w:r>
      <w:proofErr w:type="spellEnd"/>
      <w:r>
        <w:rPr>
          <w:sz w:val="24"/>
          <w:szCs w:val="24"/>
        </w:rPr>
        <w:t xml:space="preserve"> &amp; R. J. Larsen (Eds.), </w:t>
      </w:r>
      <w:proofErr w:type="gramStart"/>
      <w:r>
        <w:rPr>
          <w:i/>
          <w:sz w:val="24"/>
          <w:szCs w:val="24"/>
        </w:rPr>
        <w:t>The</w:t>
      </w:r>
      <w:proofErr w:type="gramEnd"/>
      <w:r>
        <w:rPr>
          <w:i/>
          <w:sz w:val="24"/>
          <w:szCs w:val="24"/>
        </w:rPr>
        <w:t xml:space="preserve"> science of subjective well-being </w:t>
      </w:r>
      <w:r>
        <w:rPr>
          <w:sz w:val="24"/>
          <w:szCs w:val="24"/>
        </w:rPr>
        <w:t>(pp. 17-43).</w:t>
      </w:r>
    </w:p>
    <w:p w:rsidR="00CB2A1F" w:rsidRPr="00CB2A1F" w:rsidRDefault="00CB2A1F" w:rsidP="00BC6A4B">
      <w:pPr>
        <w:pStyle w:val="ListParagraph"/>
        <w:numPr>
          <w:ilvl w:val="1"/>
          <w:numId w:val="1"/>
        </w:numPr>
        <w:rPr>
          <w:i/>
          <w:sz w:val="24"/>
          <w:szCs w:val="24"/>
        </w:rPr>
      </w:pPr>
      <w:r>
        <w:rPr>
          <w:b/>
          <w:sz w:val="24"/>
          <w:szCs w:val="24"/>
        </w:rPr>
        <w:lastRenderedPageBreak/>
        <w:t>Reference book:</w:t>
      </w:r>
      <w:r>
        <w:rPr>
          <w:i/>
          <w:sz w:val="24"/>
          <w:szCs w:val="24"/>
        </w:rPr>
        <w:t xml:space="preserve"> </w:t>
      </w:r>
      <w:proofErr w:type="spellStart"/>
      <w:r>
        <w:rPr>
          <w:sz w:val="24"/>
          <w:szCs w:val="24"/>
        </w:rPr>
        <w:t>VandenBos</w:t>
      </w:r>
      <w:proofErr w:type="spellEnd"/>
      <w:r>
        <w:rPr>
          <w:sz w:val="24"/>
          <w:szCs w:val="24"/>
        </w:rPr>
        <w:t>, G. R. (Ed.). (2007)</w:t>
      </w:r>
      <w:proofErr w:type="gramStart"/>
      <w:r>
        <w:rPr>
          <w:sz w:val="24"/>
          <w:szCs w:val="24"/>
        </w:rPr>
        <w:t xml:space="preserve">.  </w:t>
      </w:r>
      <w:r w:rsidRPr="00CB2A1F">
        <w:rPr>
          <w:i/>
          <w:sz w:val="24"/>
          <w:szCs w:val="24"/>
        </w:rPr>
        <w:t>APA</w:t>
      </w:r>
      <w:proofErr w:type="gramEnd"/>
      <w:r w:rsidRPr="00CB2A1F">
        <w:rPr>
          <w:i/>
          <w:sz w:val="24"/>
          <w:szCs w:val="24"/>
        </w:rPr>
        <w:t xml:space="preserve"> dictionary of psychology</w:t>
      </w:r>
      <w:r>
        <w:rPr>
          <w:sz w:val="24"/>
          <w:szCs w:val="24"/>
        </w:rPr>
        <w:t>. Washington, DC: American Psychological Association.</w:t>
      </w:r>
    </w:p>
    <w:p w:rsidR="00392F63" w:rsidRPr="00392F63" w:rsidRDefault="00CB2A1F" w:rsidP="00392F63">
      <w:pPr>
        <w:pStyle w:val="ListParagraph"/>
        <w:numPr>
          <w:ilvl w:val="1"/>
          <w:numId w:val="1"/>
        </w:numPr>
        <w:rPr>
          <w:b/>
          <w:sz w:val="24"/>
          <w:szCs w:val="24"/>
        </w:rPr>
      </w:pPr>
      <w:r w:rsidRPr="00CB2A1F">
        <w:rPr>
          <w:b/>
          <w:sz w:val="24"/>
          <w:szCs w:val="24"/>
        </w:rPr>
        <w:t xml:space="preserve">Entry in an online reference work: </w:t>
      </w:r>
      <w:r w:rsidRPr="00CB2A1F">
        <w:rPr>
          <w:sz w:val="24"/>
          <w:szCs w:val="24"/>
        </w:rPr>
        <w:t>Graham, G. (2005).  Behaviori</w:t>
      </w:r>
      <w:r>
        <w:rPr>
          <w:sz w:val="24"/>
          <w:szCs w:val="24"/>
        </w:rPr>
        <w:t>s</w:t>
      </w:r>
      <w:r w:rsidRPr="00CB2A1F">
        <w:rPr>
          <w:sz w:val="24"/>
          <w:szCs w:val="24"/>
        </w:rPr>
        <w:t>m.  IN E.N.</w:t>
      </w:r>
      <w:r>
        <w:rPr>
          <w:sz w:val="24"/>
          <w:szCs w:val="24"/>
        </w:rPr>
        <w:t xml:space="preserve"> </w:t>
      </w:r>
      <w:proofErr w:type="spellStart"/>
      <w:r>
        <w:rPr>
          <w:sz w:val="24"/>
          <w:szCs w:val="24"/>
        </w:rPr>
        <w:t>Zalta</w:t>
      </w:r>
      <w:proofErr w:type="spellEnd"/>
      <w:r>
        <w:rPr>
          <w:sz w:val="24"/>
          <w:szCs w:val="24"/>
        </w:rPr>
        <w:t xml:space="preserve"> (Ed.)</w:t>
      </w:r>
      <w:r w:rsidRPr="00CB2A1F">
        <w:rPr>
          <w:sz w:val="24"/>
          <w:szCs w:val="24"/>
        </w:rPr>
        <w:t xml:space="preserve">, </w:t>
      </w:r>
      <w:r w:rsidRPr="00CB2A1F">
        <w:rPr>
          <w:i/>
          <w:sz w:val="24"/>
          <w:szCs w:val="24"/>
        </w:rPr>
        <w:t>The Stanford encyclopedia of philosophy</w:t>
      </w:r>
      <w:r w:rsidRPr="00CB2A1F">
        <w:rPr>
          <w:sz w:val="24"/>
          <w:szCs w:val="24"/>
        </w:rPr>
        <w:t xml:space="preserve"> (Fall 2007 </w:t>
      </w:r>
      <w:proofErr w:type="gramStart"/>
      <w:r w:rsidRPr="00CB2A1F">
        <w:rPr>
          <w:sz w:val="24"/>
          <w:szCs w:val="24"/>
        </w:rPr>
        <w:t>ed</w:t>
      </w:r>
      <w:proofErr w:type="gramEnd"/>
      <w:r w:rsidRPr="00CB2A1F">
        <w:rPr>
          <w:sz w:val="24"/>
          <w:szCs w:val="24"/>
        </w:rPr>
        <w:t>.).</w:t>
      </w:r>
      <w:r>
        <w:rPr>
          <w:sz w:val="24"/>
          <w:szCs w:val="24"/>
        </w:rPr>
        <w:t xml:space="preserve"> Retrieved from http://plato.stanford.edu/entries /behaviorism/.</w:t>
      </w:r>
    </w:p>
    <w:p w:rsidR="00BC6A4B" w:rsidRPr="00392F63" w:rsidRDefault="00CB2A1F" w:rsidP="00392F63">
      <w:pPr>
        <w:pStyle w:val="ListParagraph"/>
        <w:numPr>
          <w:ilvl w:val="1"/>
          <w:numId w:val="1"/>
        </w:numPr>
        <w:rPr>
          <w:b/>
          <w:sz w:val="24"/>
          <w:szCs w:val="24"/>
        </w:rPr>
      </w:pPr>
      <w:r w:rsidRPr="00392F63">
        <w:rPr>
          <w:b/>
          <w:sz w:val="24"/>
          <w:szCs w:val="24"/>
        </w:rPr>
        <w:t>Entry in an online reference work, no author or editor</w:t>
      </w:r>
      <w:r w:rsidRPr="00392F63">
        <w:rPr>
          <w:sz w:val="24"/>
          <w:szCs w:val="24"/>
        </w:rPr>
        <w:t>: Heuristic. (</w:t>
      </w:r>
      <w:proofErr w:type="spellStart"/>
      <w:r w:rsidRPr="00392F63">
        <w:rPr>
          <w:sz w:val="24"/>
          <w:szCs w:val="24"/>
        </w:rPr>
        <w:t>n.d.</w:t>
      </w:r>
      <w:proofErr w:type="spellEnd"/>
      <w:r w:rsidRPr="00392F63">
        <w:rPr>
          <w:sz w:val="24"/>
          <w:szCs w:val="24"/>
        </w:rPr>
        <w:t xml:space="preserve">).  In </w:t>
      </w:r>
      <w:r w:rsidRPr="00392F63">
        <w:rPr>
          <w:i/>
          <w:sz w:val="24"/>
          <w:szCs w:val="24"/>
        </w:rPr>
        <w:t>Merriam-Webster’s online dictionary</w:t>
      </w:r>
      <w:r w:rsidRPr="00392F63">
        <w:rPr>
          <w:sz w:val="24"/>
          <w:szCs w:val="24"/>
        </w:rPr>
        <w:t xml:space="preserve"> (11</w:t>
      </w:r>
      <w:r w:rsidRPr="00392F63">
        <w:rPr>
          <w:sz w:val="24"/>
          <w:szCs w:val="24"/>
          <w:vertAlign w:val="superscript"/>
        </w:rPr>
        <w:t>th</w:t>
      </w:r>
      <w:r w:rsidRPr="00392F63">
        <w:rPr>
          <w:sz w:val="24"/>
          <w:szCs w:val="24"/>
        </w:rPr>
        <w:t xml:space="preserve"> </w:t>
      </w:r>
      <w:proofErr w:type="gramStart"/>
      <w:r w:rsidRPr="00392F63">
        <w:rPr>
          <w:sz w:val="24"/>
          <w:szCs w:val="24"/>
        </w:rPr>
        <w:t>ed</w:t>
      </w:r>
      <w:proofErr w:type="gramEnd"/>
      <w:r w:rsidRPr="00392F63">
        <w:rPr>
          <w:sz w:val="24"/>
          <w:szCs w:val="24"/>
        </w:rPr>
        <w:t xml:space="preserve">.).  Retrieved from </w:t>
      </w:r>
      <w:hyperlink r:id="rId10" w:history="1">
        <w:r w:rsidR="00DE502B" w:rsidRPr="00392F63">
          <w:rPr>
            <w:rStyle w:val="Hyperlink"/>
            <w:sz w:val="24"/>
            <w:szCs w:val="24"/>
          </w:rPr>
          <w:t>http://www.m-w.com/dictionary/heuristic</w:t>
        </w:r>
      </w:hyperlink>
      <w:r w:rsidRPr="00392F63">
        <w:rPr>
          <w:sz w:val="24"/>
          <w:szCs w:val="24"/>
        </w:rPr>
        <w:t>.</w:t>
      </w:r>
    </w:p>
    <w:p w:rsidR="00DE502B" w:rsidRPr="00DE502B" w:rsidRDefault="00DE502B" w:rsidP="00DE502B">
      <w:pPr>
        <w:pStyle w:val="ListParagraph"/>
        <w:numPr>
          <w:ilvl w:val="0"/>
          <w:numId w:val="1"/>
        </w:numPr>
        <w:rPr>
          <w:b/>
          <w:sz w:val="24"/>
          <w:szCs w:val="24"/>
        </w:rPr>
      </w:pPr>
      <w:r>
        <w:rPr>
          <w:b/>
          <w:sz w:val="24"/>
          <w:szCs w:val="24"/>
        </w:rPr>
        <w:t>Technical and Research Reports:</w:t>
      </w:r>
    </w:p>
    <w:p w:rsidR="00BC6A4B" w:rsidRDefault="00DE502B" w:rsidP="00DE502B">
      <w:pPr>
        <w:pStyle w:val="ListParagraph"/>
        <w:numPr>
          <w:ilvl w:val="0"/>
          <w:numId w:val="8"/>
        </w:numPr>
        <w:rPr>
          <w:sz w:val="24"/>
          <w:szCs w:val="24"/>
        </w:rPr>
      </w:pPr>
      <w:r w:rsidRPr="00DE502B">
        <w:rPr>
          <w:b/>
          <w:sz w:val="24"/>
          <w:szCs w:val="24"/>
        </w:rPr>
        <w:t>General</w:t>
      </w:r>
      <w:r>
        <w:rPr>
          <w:sz w:val="24"/>
          <w:szCs w:val="24"/>
        </w:rPr>
        <w:t xml:space="preserve">: Author, A. A. (1998). </w:t>
      </w:r>
      <w:r w:rsidRPr="00DE502B">
        <w:rPr>
          <w:i/>
          <w:sz w:val="24"/>
          <w:szCs w:val="24"/>
        </w:rPr>
        <w:t>Title of work.</w:t>
      </w:r>
      <w:r>
        <w:rPr>
          <w:sz w:val="24"/>
          <w:szCs w:val="24"/>
        </w:rPr>
        <w:t xml:space="preserve"> (Report No. xxx). Location: </w:t>
      </w:r>
      <w:proofErr w:type="spellStart"/>
      <w:r>
        <w:rPr>
          <w:sz w:val="24"/>
          <w:szCs w:val="24"/>
        </w:rPr>
        <w:t>Pubisher</w:t>
      </w:r>
      <w:proofErr w:type="spellEnd"/>
      <w:r>
        <w:rPr>
          <w:sz w:val="24"/>
          <w:szCs w:val="24"/>
        </w:rPr>
        <w:t>.</w:t>
      </w:r>
    </w:p>
    <w:p w:rsidR="00DE502B" w:rsidRDefault="00DE502B" w:rsidP="00DE502B">
      <w:pPr>
        <w:pStyle w:val="ListParagraph"/>
        <w:numPr>
          <w:ilvl w:val="0"/>
          <w:numId w:val="8"/>
        </w:numPr>
        <w:rPr>
          <w:sz w:val="24"/>
          <w:szCs w:val="24"/>
        </w:rPr>
      </w:pPr>
      <w:r>
        <w:rPr>
          <w:b/>
          <w:sz w:val="24"/>
          <w:szCs w:val="24"/>
        </w:rPr>
        <w:t xml:space="preserve">Corporate author, government report: </w:t>
      </w:r>
      <w:r>
        <w:rPr>
          <w:sz w:val="24"/>
          <w:szCs w:val="24"/>
        </w:rPr>
        <w:t>U. S. Department of Health and Human Services National Institutes of Health, National Heart, Lung, and Blood Institute.  (2003)</w:t>
      </w:r>
      <w:proofErr w:type="gramStart"/>
      <w:r>
        <w:rPr>
          <w:sz w:val="24"/>
          <w:szCs w:val="24"/>
        </w:rPr>
        <w:t xml:space="preserve">.  </w:t>
      </w:r>
      <w:r w:rsidRPr="00DE502B">
        <w:rPr>
          <w:i/>
          <w:sz w:val="24"/>
          <w:szCs w:val="24"/>
        </w:rPr>
        <w:t>Managing</w:t>
      </w:r>
      <w:proofErr w:type="gramEnd"/>
      <w:r w:rsidRPr="00DE502B">
        <w:rPr>
          <w:i/>
          <w:sz w:val="24"/>
          <w:szCs w:val="24"/>
        </w:rPr>
        <w:t xml:space="preserve"> asthma: A guide for schools</w:t>
      </w:r>
      <w:r>
        <w:rPr>
          <w:sz w:val="24"/>
          <w:szCs w:val="24"/>
        </w:rPr>
        <w:t xml:space="preserve"> (NIH publication No. 02-2650).  Retrieved from </w:t>
      </w:r>
      <w:hyperlink r:id="rId11" w:history="1">
        <w:r w:rsidR="00392F63" w:rsidRPr="0089592D">
          <w:rPr>
            <w:rStyle w:val="Hyperlink"/>
            <w:sz w:val="24"/>
            <w:szCs w:val="24"/>
          </w:rPr>
          <w:t>http://www.nhlbi.nih.gov/health/prof/lung/asthma/asth_sch.pdf</w:t>
        </w:r>
      </w:hyperlink>
      <w:r>
        <w:rPr>
          <w:sz w:val="24"/>
          <w:szCs w:val="24"/>
        </w:rPr>
        <w:t>.</w:t>
      </w:r>
    </w:p>
    <w:p w:rsidR="00392F63" w:rsidRPr="00392F63" w:rsidRDefault="00392F63" w:rsidP="00392F63">
      <w:pPr>
        <w:pStyle w:val="ListParagraph"/>
        <w:numPr>
          <w:ilvl w:val="0"/>
          <w:numId w:val="1"/>
        </w:numPr>
        <w:rPr>
          <w:b/>
          <w:sz w:val="24"/>
          <w:szCs w:val="24"/>
        </w:rPr>
      </w:pPr>
      <w:r>
        <w:rPr>
          <w:b/>
          <w:sz w:val="24"/>
          <w:szCs w:val="24"/>
        </w:rPr>
        <w:t>Audiovisual Media:</w:t>
      </w:r>
    </w:p>
    <w:p w:rsidR="00DE502B" w:rsidRPr="00392F63" w:rsidRDefault="00392F63" w:rsidP="00E96321">
      <w:pPr>
        <w:pStyle w:val="ListParagraph"/>
        <w:numPr>
          <w:ilvl w:val="0"/>
          <w:numId w:val="8"/>
        </w:numPr>
        <w:rPr>
          <w:sz w:val="24"/>
          <w:szCs w:val="24"/>
        </w:rPr>
      </w:pPr>
      <w:r w:rsidRPr="00392F63">
        <w:rPr>
          <w:b/>
          <w:sz w:val="24"/>
          <w:szCs w:val="24"/>
        </w:rPr>
        <w:t>For a motion picture</w:t>
      </w:r>
      <w:r>
        <w:rPr>
          <w:sz w:val="24"/>
          <w:szCs w:val="24"/>
        </w:rPr>
        <w:t>:</w:t>
      </w:r>
      <w:r w:rsidR="00DE502B" w:rsidRPr="00392F63">
        <w:rPr>
          <w:sz w:val="24"/>
          <w:szCs w:val="24"/>
        </w:rPr>
        <w:t xml:space="preserve"> </w:t>
      </w:r>
      <w:r>
        <w:rPr>
          <w:sz w:val="24"/>
          <w:szCs w:val="24"/>
        </w:rPr>
        <w:t xml:space="preserve">Producer, A. A. (Producer), &amp; Director, B. B. (Director).  (Year). </w:t>
      </w:r>
      <w:r w:rsidRPr="00392F63">
        <w:rPr>
          <w:i/>
          <w:sz w:val="24"/>
          <w:szCs w:val="24"/>
        </w:rPr>
        <w:t>Title of motion picture</w:t>
      </w:r>
      <w:r>
        <w:rPr>
          <w:sz w:val="24"/>
          <w:szCs w:val="24"/>
        </w:rPr>
        <w:t xml:space="preserve"> [Motion picture].  Country of Origin: Studio.</w:t>
      </w:r>
    </w:p>
    <w:p w:rsidR="00DE502B" w:rsidRDefault="00DE502B" w:rsidP="00DE502B">
      <w:pPr>
        <w:pStyle w:val="ListParagraph"/>
        <w:numPr>
          <w:ilvl w:val="0"/>
          <w:numId w:val="8"/>
        </w:numPr>
        <w:rPr>
          <w:sz w:val="24"/>
          <w:szCs w:val="24"/>
        </w:rPr>
      </w:pPr>
      <w:r>
        <w:rPr>
          <w:sz w:val="24"/>
          <w:szCs w:val="24"/>
        </w:rPr>
        <w:t xml:space="preserve"> </w:t>
      </w:r>
      <w:r w:rsidR="00392F63">
        <w:rPr>
          <w:b/>
          <w:sz w:val="24"/>
          <w:szCs w:val="24"/>
        </w:rPr>
        <w:t xml:space="preserve">For a music recording: </w:t>
      </w:r>
      <w:r w:rsidR="00392F63">
        <w:rPr>
          <w:sz w:val="24"/>
          <w:szCs w:val="24"/>
        </w:rPr>
        <w:t xml:space="preserve">Writer, A. (Copyright year). Title of song [Recorded by B. B. Artist if different from writer]. On </w:t>
      </w:r>
      <w:r w:rsidR="00392F63" w:rsidRPr="00392F63">
        <w:rPr>
          <w:i/>
          <w:sz w:val="24"/>
          <w:szCs w:val="24"/>
        </w:rPr>
        <w:t>Title of album</w:t>
      </w:r>
      <w:r w:rsidR="00392F63">
        <w:rPr>
          <w:sz w:val="24"/>
          <w:szCs w:val="24"/>
        </w:rPr>
        <w:t xml:space="preserve"> [Medium of recording: CD, record, cassette, etc.] Location: Label. (Date of recording </w:t>
      </w:r>
      <w:r w:rsidR="004A5C79">
        <w:rPr>
          <w:sz w:val="24"/>
          <w:szCs w:val="24"/>
        </w:rPr>
        <w:t>if different from song copyright date).</w:t>
      </w:r>
    </w:p>
    <w:p w:rsidR="00BC6A4B" w:rsidRPr="00036A6E" w:rsidRDefault="00DE502B" w:rsidP="00BC6A4B">
      <w:pPr>
        <w:pStyle w:val="ListParagraph"/>
        <w:numPr>
          <w:ilvl w:val="0"/>
          <w:numId w:val="8"/>
        </w:numPr>
        <w:rPr>
          <w:sz w:val="24"/>
          <w:szCs w:val="24"/>
        </w:rPr>
      </w:pPr>
      <w:r>
        <w:rPr>
          <w:sz w:val="24"/>
          <w:szCs w:val="24"/>
        </w:rPr>
        <w:t xml:space="preserve"> </w:t>
      </w:r>
      <w:r w:rsidR="004A5C79">
        <w:rPr>
          <w:b/>
          <w:sz w:val="24"/>
          <w:szCs w:val="24"/>
        </w:rPr>
        <w:t xml:space="preserve">Video: </w:t>
      </w:r>
      <w:r w:rsidR="004A5C79">
        <w:rPr>
          <w:sz w:val="24"/>
          <w:szCs w:val="24"/>
        </w:rPr>
        <w:t xml:space="preserve">American Psychological Association. (Producer). (2000). </w:t>
      </w:r>
      <w:r w:rsidR="004A5C79">
        <w:rPr>
          <w:i/>
          <w:sz w:val="24"/>
          <w:szCs w:val="24"/>
        </w:rPr>
        <w:t xml:space="preserve">Responding therapeutically to patient expressions of sexual attraction </w:t>
      </w:r>
      <w:r w:rsidR="004A5C79">
        <w:rPr>
          <w:sz w:val="24"/>
          <w:szCs w:val="24"/>
        </w:rPr>
        <w:t xml:space="preserve">[DVD].  Available from </w:t>
      </w:r>
      <w:hyperlink r:id="rId12" w:history="1">
        <w:r w:rsidR="00036A6E" w:rsidRPr="0089592D">
          <w:rPr>
            <w:rStyle w:val="Hyperlink"/>
            <w:sz w:val="24"/>
            <w:szCs w:val="24"/>
          </w:rPr>
          <w:t>http://www.apa.org/videos/</w:t>
        </w:r>
      </w:hyperlink>
      <w:r w:rsidR="004A5C79">
        <w:rPr>
          <w:sz w:val="24"/>
          <w:szCs w:val="24"/>
        </w:rPr>
        <w:t>.</w:t>
      </w:r>
    </w:p>
    <w:p w:rsidR="00795066" w:rsidRPr="00795066" w:rsidRDefault="00795066" w:rsidP="00795066">
      <w:pPr>
        <w:ind w:left="360"/>
        <w:rPr>
          <w:sz w:val="28"/>
          <w:szCs w:val="28"/>
        </w:rPr>
      </w:pPr>
      <w:r>
        <w:rPr>
          <w:b/>
          <w:sz w:val="28"/>
          <w:szCs w:val="28"/>
        </w:rPr>
        <w:t>In text citations:</w:t>
      </w:r>
    </w:p>
    <w:p w:rsidR="00795066" w:rsidRPr="00795066" w:rsidRDefault="00795066" w:rsidP="00795066">
      <w:pPr>
        <w:pStyle w:val="ListParagraph"/>
        <w:numPr>
          <w:ilvl w:val="0"/>
          <w:numId w:val="3"/>
        </w:numPr>
        <w:rPr>
          <w:sz w:val="24"/>
          <w:szCs w:val="24"/>
        </w:rPr>
      </w:pPr>
      <w:r w:rsidRPr="00795066">
        <w:rPr>
          <w:b/>
          <w:sz w:val="24"/>
          <w:szCs w:val="24"/>
        </w:rPr>
        <w:t>One work by One Author</w:t>
      </w:r>
    </w:p>
    <w:p w:rsidR="00795066" w:rsidRDefault="00795066" w:rsidP="00795066">
      <w:pPr>
        <w:pStyle w:val="ListParagraph"/>
        <w:numPr>
          <w:ilvl w:val="0"/>
          <w:numId w:val="2"/>
        </w:numPr>
        <w:rPr>
          <w:sz w:val="24"/>
          <w:szCs w:val="24"/>
        </w:rPr>
      </w:pPr>
      <w:r>
        <w:rPr>
          <w:sz w:val="24"/>
          <w:szCs w:val="24"/>
        </w:rPr>
        <w:t>Place last name only, comma year only enclosed in parentheses at the end of the relevant sentence of body of information.</w:t>
      </w:r>
    </w:p>
    <w:p w:rsidR="00795066" w:rsidRPr="00795066" w:rsidRDefault="00795066" w:rsidP="00795066">
      <w:pPr>
        <w:pStyle w:val="ListParagraph"/>
        <w:numPr>
          <w:ilvl w:val="1"/>
          <w:numId w:val="2"/>
        </w:numPr>
        <w:rPr>
          <w:sz w:val="24"/>
          <w:szCs w:val="24"/>
        </w:rPr>
      </w:pPr>
      <w:r>
        <w:rPr>
          <w:sz w:val="24"/>
          <w:szCs w:val="24"/>
        </w:rPr>
        <w:t>For example: Early onset results in a more persistent and severe course (Kessler, 2003).</w:t>
      </w:r>
    </w:p>
    <w:p w:rsidR="00795066" w:rsidRDefault="00795066" w:rsidP="00795066">
      <w:pPr>
        <w:pStyle w:val="ListParagraph"/>
        <w:numPr>
          <w:ilvl w:val="0"/>
          <w:numId w:val="2"/>
        </w:numPr>
        <w:rPr>
          <w:sz w:val="24"/>
          <w:szCs w:val="24"/>
        </w:rPr>
      </w:pPr>
      <w:r>
        <w:rPr>
          <w:sz w:val="24"/>
          <w:szCs w:val="24"/>
        </w:rPr>
        <w:t>If author and year are included in the sentence than nothing additional needs to be done.</w:t>
      </w:r>
    </w:p>
    <w:p w:rsidR="00795066" w:rsidRDefault="00795066" w:rsidP="00795066">
      <w:pPr>
        <w:pStyle w:val="ListParagraph"/>
        <w:numPr>
          <w:ilvl w:val="1"/>
          <w:numId w:val="2"/>
        </w:numPr>
        <w:rPr>
          <w:sz w:val="24"/>
          <w:szCs w:val="24"/>
        </w:rPr>
      </w:pPr>
      <w:r>
        <w:rPr>
          <w:sz w:val="24"/>
          <w:szCs w:val="24"/>
        </w:rPr>
        <w:t>For example: In 2003, Kessler’s study of epidemiological samples showed that…</w:t>
      </w:r>
    </w:p>
    <w:p w:rsidR="00795066" w:rsidRDefault="00795066" w:rsidP="00795066">
      <w:pPr>
        <w:pStyle w:val="ListParagraph"/>
        <w:numPr>
          <w:ilvl w:val="0"/>
          <w:numId w:val="2"/>
        </w:numPr>
        <w:rPr>
          <w:sz w:val="24"/>
          <w:szCs w:val="24"/>
        </w:rPr>
      </w:pPr>
      <w:r>
        <w:rPr>
          <w:sz w:val="24"/>
          <w:szCs w:val="24"/>
        </w:rPr>
        <w:t>If author’s name is included in the sentence, place year only enclosed in parentheses after the author’s name.</w:t>
      </w:r>
    </w:p>
    <w:p w:rsidR="00795066" w:rsidRDefault="00795066" w:rsidP="00795066">
      <w:pPr>
        <w:pStyle w:val="ListParagraph"/>
        <w:numPr>
          <w:ilvl w:val="1"/>
          <w:numId w:val="2"/>
        </w:numPr>
        <w:rPr>
          <w:sz w:val="24"/>
          <w:szCs w:val="24"/>
        </w:rPr>
      </w:pPr>
      <w:r>
        <w:rPr>
          <w:sz w:val="24"/>
          <w:szCs w:val="24"/>
        </w:rPr>
        <w:t>For example: Kessler (2003) found that among epidemiological samples…</w:t>
      </w:r>
    </w:p>
    <w:p w:rsidR="00795066" w:rsidRDefault="00795066" w:rsidP="00795066">
      <w:pPr>
        <w:pStyle w:val="ListParagraph"/>
        <w:numPr>
          <w:ilvl w:val="0"/>
          <w:numId w:val="3"/>
        </w:numPr>
        <w:rPr>
          <w:b/>
          <w:sz w:val="24"/>
          <w:szCs w:val="24"/>
        </w:rPr>
      </w:pPr>
      <w:r w:rsidRPr="00795066">
        <w:rPr>
          <w:b/>
          <w:sz w:val="24"/>
          <w:szCs w:val="24"/>
        </w:rPr>
        <w:t>One work by Multiple Authors</w:t>
      </w:r>
    </w:p>
    <w:p w:rsidR="00D00060" w:rsidRDefault="00D00060" w:rsidP="00D00060">
      <w:pPr>
        <w:pStyle w:val="ListParagraph"/>
        <w:numPr>
          <w:ilvl w:val="0"/>
          <w:numId w:val="4"/>
        </w:numPr>
        <w:rPr>
          <w:sz w:val="24"/>
          <w:szCs w:val="24"/>
        </w:rPr>
      </w:pPr>
      <w:r>
        <w:rPr>
          <w:sz w:val="24"/>
          <w:szCs w:val="24"/>
        </w:rPr>
        <w:lastRenderedPageBreak/>
        <w:t xml:space="preserve">When a work has </w:t>
      </w:r>
      <w:r w:rsidRPr="00D00060">
        <w:rPr>
          <w:b/>
          <w:sz w:val="24"/>
          <w:szCs w:val="24"/>
        </w:rPr>
        <w:t>two</w:t>
      </w:r>
      <w:r>
        <w:rPr>
          <w:sz w:val="24"/>
          <w:szCs w:val="24"/>
        </w:rPr>
        <w:t xml:space="preserve"> authors, cite both names every time the reference occurs in text.</w:t>
      </w:r>
    </w:p>
    <w:p w:rsidR="00D00060" w:rsidRPr="00D00060" w:rsidRDefault="00D00060" w:rsidP="00D00060">
      <w:pPr>
        <w:pStyle w:val="ListParagraph"/>
        <w:numPr>
          <w:ilvl w:val="1"/>
          <w:numId w:val="4"/>
        </w:numPr>
        <w:rPr>
          <w:sz w:val="24"/>
          <w:szCs w:val="24"/>
        </w:rPr>
      </w:pPr>
      <w:r>
        <w:rPr>
          <w:sz w:val="24"/>
          <w:szCs w:val="24"/>
        </w:rPr>
        <w:t>For example: Thickness of the Earth has been determined to be 6371 km whereas, based mainly on analysis of seismic waves and examination of meteorites which are considered…</w:t>
      </w:r>
      <w:r>
        <w:rPr>
          <w:rFonts w:ascii="Arial" w:hAnsi="Arial" w:cs="Arial"/>
          <w:color w:val="212121"/>
          <w:sz w:val="21"/>
          <w:szCs w:val="21"/>
          <w:shd w:val="clear" w:color="auto" w:fill="FFFFFF"/>
        </w:rPr>
        <w:t xml:space="preserve"> (Sen and Patel, 2015)</w:t>
      </w:r>
    </w:p>
    <w:p w:rsidR="00D00060" w:rsidRDefault="00D00060" w:rsidP="001F2282">
      <w:pPr>
        <w:pStyle w:val="ListParagraph"/>
        <w:numPr>
          <w:ilvl w:val="0"/>
          <w:numId w:val="4"/>
        </w:numPr>
        <w:rPr>
          <w:sz w:val="24"/>
          <w:szCs w:val="24"/>
        </w:rPr>
      </w:pPr>
      <w:r>
        <w:rPr>
          <w:sz w:val="24"/>
          <w:szCs w:val="24"/>
        </w:rPr>
        <w:t xml:space="preserve">When a work has </w:t>
      </w:r>
      <w:r>
        <w:rPr>
          <w:b/>
          <w:sz w:val="24"/>
          <w:szCs w:val="24"/>
        </w:rPr>
        <w:t xml:space="preserve">three, four or five </w:t>
      </w:r>
      <w:r>
        <w:rPr>
          <w:sz w:val="24"/>
          <w:szCs w:val="24"/>
        </w:rPr>
        <w:t>authors, cite all authors the first time the reference occurs; in subsequent citations, include only the surname of the first author followed by et a</w:t>
      </w:r>
      <w:r w:rsidR="00E16E20">
        <w:rPr>
          <w:sz w:val="24"/>
          <w:szCs w:val="24"/>
        </w:rPr>
        <w:t>l</w:t>
      </w:r>
      <w:r>
        <w:rPr>
          <w:sz w:val="24"/>
          <w:szCs w:val="24"/>
        </w:rPr>
        <w:t>. and the year if it is the first citation of the reference within the paragraph</w:t>
      </w:r>
    </w:p>
    <w:p w:rsidR="00E16E20" w:rsidRDefault="00E16E20" w:rsidP="00E16E20">
      <w:pPr>
        <w:pStyle w:val="ListParagraph"/>
        <w:numPr>
          <w:ilvl w:val="1"/>
          <w:numId w:val="4"/>
        </w:numPr>
        <w:rPr>
          <w:sz w:val="24"/>
          <w:szCs w:val="24"/>
        </w:rPr>
      </w:pPr>
      <w:r>
        <w:rPr>
          <w:sz w:val="24"/>
          <w:szCs w:val="24"/>
        </w:rPr>
        <w:t xml:space="preserve">For example: </w:t>
      </w:r>
    </w:p>
    <w:p w:rsidR="00E16E20" w:rsidRDefault="00E16E20" w:rsidP="00E16E20">
      <w:pPr>
        <w:pStyle w:val="ListParagraph"/>
        <w:numPr>
          <w:ilvl w:val="2"/>
          <w:numId w:val="4"/>
        </w:numPr>
        <w:rPr>
          <w:sz w:val="24"/>
          <w:szCs w:val="24"/>
        </w:rPr>
      </w:pPr>
      <w:proofErr w:type="spellStart"/>
      <w:r>
        <w:rPr>
          <w:sz w:val="24"/>
          <w:szCs w:val="24"/>
        </w:rPr>
        <w:t>Kisangau</w:t>
      </w:r>
      <w:proofErr w:type="spellEnd"/>
      <w:r>
        <w:rPr>
          <w:sz w:val="24"/>
          <w:szCs w:val="24"/>
        </w:rPr>
        <w:t xml:space="preserve">, </w:t>
      </w:r>
      <w:proofErr w:type="spellStart"/>
      <w:r>
        <w:rPr>
          <w:sz w:val="24"/>
          <w:szCs w:val="24"/>
        </w:rPr>
        <w:t>Lyaruu</w:t>
      </w:r>
      <w:proofErr w:type="spellEnd"/>
      <w:r>
        <w:rPr>
          <w:sz w:val="24"/>
          <w:szCs w:val="24"/>
        </w:rPr>
        <w:t>, Hosea, and Joseph (2007) found [Use as first citation in text.]</w:t>
      </w:r>
    </w:p>
    <w:p w:rsidR="00E16E20" w:rsidRDefault="00E16E20" w:rsidP="00E16E20">
      <w:pPr>
        <w:pStyle w:val="ListParagraph"/>
        <w:numPr>
          <w:ilvl w:val="2"/>
          <w:numId w:val="4"/>
        </w:numPr>
        <w:rPr>
          <w:sz w:val="24"/>
          <w:szCs w:val="24"/>
        </w:rPr>
      </w:pPr>
      <w:proofErr w:type="spellStart"/>
      <w:r>
        <w:rPr>
          <w:sz w:val="24"/>
          <w:szCs w:val="24"/>
        </w:rPr>
        <w:t>Kisangau</w:t>
      </w:r>
      <w:proofErr w:type="spellEnd"/>
      <w:r>
        <w:rPr>
          <w:sz w:val="24"/>
          <w:szCs w:val="24"/>
        </w:rPr>
        <w:t xml:space="preserve"> et al. found [Omit year from subsequent citations after first </w:t>
      </w:r>
      <w:proofErr w:type="spellStart"/>
      <w:r>
        <w:rPr>
          <w:sz w:val="24"/>
          <w:szCs w:val="24"/>
        </w:rPr>
        <w:t>nonparenthetical</w:t>
      </w:r>
      <w:proofErr w:type="spellEnd"/>
      <w:r>
        <w:rPr>
          <w:sz w:val="24"/>
          <w:szCs w:val="24"/>
        </w:rPr>
        <w:t xml:space="preserve"> citation within a paragraph.  Include the year in subsequent citations if first citation within a paragraph is parenthetical</w:t>
      </w:r>
    </w:p>
    <w:p w:rsidR="00D00060" w:rsidRDefault="00E16E20" w:rsidP="001F2282">
      <w:pPr>
        <w:pStyle w:val="ListParagraph"/>
        <w:numPr>
          <w:ilvl w:val="0"/>
          <w:numId w:val="4"/>
        </w:numPr>
        <w:rPr>
          <w:sz w:val="24"/>
          <w:szCs w:val="24"/>
        </w:rPr>
      </w:pPr>
      <w:r>
        <w:rPr>
          <w:sz w:val="24"/>
          <w:szCs w:val="24"/>
        </w:rPr>
        <w:t xml:space="preserve">When a work has </w:t>
      </w:r>
      <w:r>
        <w:rPr>
          <w:b/>
          <w:sz w:val="24"/>
          <w:szCs w:val="24"/>
        </w:rPr>
        <w:t>six or more authors</w:t>
      </w:r>
      <w:r>
        <w:rPr>
          <w:sz w:val="24"/>
          <w:szCs w:val="24"/>
        </w:rPr>
        <w:t xml:space="preserve"> cite only the surname of the first author followed by et al. and the year for the first and subsequent citations.</w:t>
      </w:r>
    </w:p>
    <w:p w:rsidR="00D00060" w:rsidRPr="00E16E20" w:rsidRDefault="00E16E20" w:rsidP="00E16E20">
      <w:pPr>
        <w:pStyle w:val="ListParagraph"/>
        <w:numPr>
          <w:ilvl w:val="1"/>
          <w:numId w:val="4"/>
        </w:numPr>
        <w:rPr>
          <w:sz w:val="24"/>
          <w:szCs w:val="24"/>
        </w:rPr>
      </w:pPr>
      <w:r>
        <w:rPr>
          <w:sz w:val="24"/>
          <w:szCs w:val="24"/>
        </w:rPr>
        <w:t xml:space="preserve">For example: </w:t>
      </w:r>
      <w:proofErr w:type="spellStart"/>
      <w:r>
        <w:rPr>
          <w:sz w:val="24"/>
          <w:szCs w:val="24"/>
        </w:rPr>
        <w:t>Kosslyn</w:t>
      </w:r>
      <w:proofErr w:type="spellEnd"/>
      <w:r>
        <w:rPr>
          <w:sz w:val="24"/>
          <w:szCs w:val="24"/>
        </w:rPr>
        <w:t xml:space="preserve">, Koenig, Barrett, Cave, Tang, and </w:t>
      </w:r>
      <w:proofErr w:type="spellStart"/>
      <w:r>
        <w:rPr>
          <w:sz w:val="24"/>
          <w:szCs w:val="24"/>
        </w:rPr>
        <w:t>Gabrieli</w:t>
      </w:r>
      <w:proofErr w:type="spellEnd"/>
      <w:r>
        <w:rPr>
          <w:sz w:val="24"/>
          <w:szCs w:val="24"/>
        </w:rPr>
        <w:t xml:space="preserve"> (1996) would be </w:t>
      </w:r>
      <w:proofErr w:type="spellStart"/>
      <w:r>
        <w:rPr>
          <w:sz w:val="24"/>
          <w:szCs w:val="24"/>
        </w:rPr>
        <w:t>Kosslyn</w:t>
      </w:r>
      <w:proofErr w:type="spellEnd"/>
      <w:r>
        <w:rPr>
          <w:sz w:val="24"/>
          <w:szCs w:val="24"/>
        </w:rPr>
        <w:t xml:space="preserve"> et al. (1996)</w:t>
      </w:r>
    </w:p>
    <w:p w:rsidR="00E16E20" w:rsidRPr="00494256" w:rsidRDefault="00281DC6" w:rsidP="00494256">
      <w:pPr>
        <w:pStyle w:val="ListParagraph"/>
        <w:numPr>
          <w:ilvl w:val="0"/>
          <w:numId w:val="3"/>
        </w:numPr>
        <w:rPr>
          <w:sz w:val="24"/>
          <w:szCs w:val="24"/>
        </w:rPr>
      </w:pPr>
      <w:r w:rsidRPr="00494256">
        <w:rPr>
          <w:b/>
          <w:sz w:val="24"/>
          <w:szCs w:val="24"/>
        </w:rPr>
        <w:t>Groups as authors</w:t>
      </w:r>
      <w:r w:rsidRPr="00494256">
        <w:rPr>
          <w:sz w:val="24"/>
          <w:szCs w:val="24"/>
        </w:rPr>
        <w:t xml:space="preserve"> (such as corporations, associations and government agencies) are usually spelled out.  If they would be recognizable after abbreviated, spell them out the first time that they are mentioned in each section (if there are sections) and then abbreviate subsequently.</w:t>
      </w:r>
    </w:p>
    <w:p w:rsidR="00E16E20" w:rsidRDefault="00E16E20" w:rsidP="00494256">
      <w:pPr>
        <w:pStyle w:val="ListParagraph"/>
        <w:numPr>
          <w:ilvl w:val="0"/>
          <w:numId w:val="3"/>
        </w:numPr>
        <w:rPr>
          <w:sz w:val="24"/>
          <w:szCs w:val="24"/>
        </w:rPr>
      </w:pPr>
      <w:r>
        <w:rPr>
          <w:sz w:val="24"/>
          <w:szCs w:val="24"/>
        </w:rPr>
        <w:t xml:space="preserve"> </w:t>
      </w:r>
      <w:r w:rsidR="00281DC6">
        <w:rPr>
          <w:b/>
          <w:sz w:val="24"/>
          <w:szCs w:val="24"/>
        </w:rPr>
        <w:t>Works with no identified author or with an anonymous author</w:t>
      </w:r>
      <w:r w:rsidR="00281DC6">
        <w:rPr>
          <w:sz w:val="24"/>
          <w:szCs w:val="24"/>
        </w:rPr>
        <w:t xml:space="preserve"> should cite the first few words of the reference list entry, which is usually the title, and the year.  Use double quotation marks around the title of an article, a chapter, or a web page and italicize the title of a periodical, a book, a brochure or a report.</w:t>
      </w:r>
    </w:p>
    <w:p w:rsidR="00281DC6" w:rsidRDefault="00281DC6" w:rsidP="00494256">
      <w:pPr>
        <w:pStyle w:val="ListParagraph"/>
        <w:numPr>
          <w:ilvl w:val="1"/>
          <w:numId w:val="3"/>
        </w:numPr>
        <w:rPr>
          <w:sz w:val="24"/>
          <w:szCs w:val="24"/>
        </w:rPr>
      </w:pPr>
      <w:r>
        <w:rPr>
          <w:sz w:val="24"/>
          <w:szCs w:val="24"/>
        </w:rPr>
        <w:t>For example: on free care (“Positive Benefits of Free Care”, 2007).</w:t>
      </w:r>
    </w:p>
    <w:p w:rsidR="00281DC6" w:rsidRDefault="00281DC6" w:rsidP="00494256">
      <w:pPr>
        <w:pStyle w:val="ListParagraph"/>
        <w:numPr>
          <w:ilvl w:val="1"/>
          <w:numId w:val="3"/>
        </w:numPr>
        <w:rPr>
          <w:sz w:val="24"/>
          <w:szCs w:val="24"/>
        </w:rPr>
      </w:pPr>
      <w:r>
        <w:rPr>
          <w:sz w:val="24"/>
          <w:szCs w:val="24"/>
        </w:rPr>
        <w:t xml:space="preserve">The book </w:t>
      </w:r>
      <w:r>
        <w:rPr>
          <w:i/>
          <w:sz w:val="24"/>
          <w:szCs w:val="24"/>
        </w:rPr>
        <w:t xml:space="preserve">College Bound Seniors </w:t>
      </w:r>
      <w:r>
        <w:rPr>
          <w:sz w:val="24"/>
          <w:szCs w:val="24"/>
        </w:rPr>
        <w:t>(2008).</w:t>
      </w:r>
    </w:p>
    <w:p w:rsidR="00494256" w:rsidRDefault="00E16E20" w:rsidP="00494256">
      <w:pPr>
        <w:pStyle w:val="ListParagraph"/>
        <w:numPr>
          <w:ilvl w:val="0"/>
          <w:numId w:val="3"/>
        </w:numPr>
        <w:rPr>
          <w:sz w:val="24"/>
          <w:szCs w:val="24"/>
        </w:rPr>
      </w:pPr>
      <w:r>
        <w:rPr>
          <w:sz w:val="24"/>
          <w:szCs w:val="24"/>
        </w:rPr>
        <w:t xml:space="preserve"> </w:t>
      </w:r>
      <w:r w:rsidR="00AB0954">
        <w:rPr>
          <w:sz w:val="24"/>
          <w:szCs w:val="24"/>
        </w:rPr>
        <w:t xml:space="preserve">Use </w:t>
      </w:r>
      <w:r w:rsidR="00AB0954">
        <w:rPr>
          <w:b/>
          <w:sz w:val="24"/>
          <w:szCs w:val="24"/>
        </w:rPr>
        <w:t>secondary sources</w:t>
      </w:r>
      <w:r w:rsidR="00AB0954">
        <w:rPr>
          <w:sz w:val="24"/>
          <w:szCs w:val="24"/>
        </w:rPr>
        <w:t xml:space="preserve"> sparingly for instance, when the original work is out of print, unavailable through usual sources, or not available in English.  Give the secondary source in the reference list; in text, name the original work and give a citation for the secondary source. </w:t>
      </w:r>
    </w:p>
    <w:p w:rsidR="00AB0954" w:rsidRPr="00494256" w:rsidRDefault="00AB0954" w:rsidP="00494256">
      <w:pPr>
        <w:pStyle w:val="ListParagraph"/>
        <w:numPr>
          <w:ilvl w:val="1"/>
          <w:numId w:val="3"/>
        </w:numPr>
        <w:rPr>
          <w:sz w:val="24"/>
          <w:szCs w:val="24"/>
        </w:rPr>
      </w:pPr>
      <w:r w:rsidRPr="00494256">
        <w:rPr>
          <w:sz w:val="24"/>
          <w:szCs w:val="24"/>
        </w:rPr>
        <w:t xml:space="preserve">For example:  If </w:t>
      </w:r>
      <w:proofErr w:type="spellStart"/>
      <w:r w:rsidRPr="00494256">
        <w:rPr>
          <w:sz w:val="24"/>
          <w:szCs w:val="24"/>
        </w:rPr>
        <w:t>Allport’s</w:t>
      </w:r>
      <w:proofErr w:type="spellEnd"/>
      <w:r w:rsidRPr="00494256">
        <w:rPr>
          <w:sz w:val="24"/>
          <w:szCs w:val="24"/>
        </w:rPr>
        <w:t xml:space="preserve"> work is cited in Nicholson</w:t>
      </w:r>
      <w:r w:rsidR="00494256" w:rsidRPr="00494256">
        <w:rPr>
          <w:sz w:val="24"/>
          <w:szCs w:val="24"/>
        </w:rPr>
        <w:t xml:space="preserve"> and you did not read </w:t>
      </w:r>
      <w:proofErr w:type="spellStart"/>
      <w:r w:rsidR="00494256" w:rsidRPr="00494256">
        <w:rPr>
          <w:sz w:val="24"/>
          <w:szCs w:val="24"/>
        </w:rPr>
        <w:t>Allport</w:t>
      </w:r>
      <w:r w:rsidRPr="00494256">
        <w:rPr>
          <w:sz w:val="24"/>
          <w:szCs w:val="24"/>
        </w:rPr>
        <w:t>’s</w:t>
      </w:r>
      <w:proofErr w:type="spellEnd"/>
      <w:r w:rsidRPr="00494256">
        <w:rPr>
          <w:sz w:val="24"/>
          <w:szCs w:val="24"/>
        </w:rPr>
        <w:t xml:space="preserve"> work, list the Nicholson reference in the reference list.  In the text, use the following citation: </w:t>
      </w:r>
      <w:proofErr w:type="spellStart"/>
      <w:r w:rsidRPr="00494256">
        <w:rPr>
          <w:sz w:val="24"/>
          <w:szCs w:val="24"/>
        </w:rPr>
        <w:t>Allport’s</w:t>
      </w:r>
      <w:proofErr w:type="spellEnd"/>
      <w:r w:rsidRPr="00494256">
        <w:rPr>
          <w:sz w:val="24"/>
          <w:szCs w:val="24"/>
        </w:rPr>
        <w:t xml:space="preserve"> diary (as cited in Nicholson, 2003)</w:t>
      </w:r>
    </w:p>
    <w:p w:rsidR="00AB0954" w:rsidRDefault="00AB0954" w:rsidP="00494256">
      <w:pPr>
        <w:pStyle w:val="ListParagraph"/>
        <w:numPr>
          <w:ilvl w:val="0"/>
          <w:numId w:val="3"/>
        </w:numPr>
        <w:rPr>
          <w:sz w:val="24"/>
          <w:szCs w:val="24"/>
        </w:rPr>
      </w:pPr>
      <w:r>
        <w:rPr>
          <w:b/>
          <w:sz w:val="24"/>
          <w:szCs w:val="24"/>
        </w:rPr>
        <w:t>Personal communications</w:t>
      </w:r>
      <w:r>
        <w:rPr>
          <w:sz w:val="24"/>
          <w:szCs w:val="24"/>
        </w:rPr>
        <w:t xml:space="preserve"> may be private letters, memos, some electronic communications, p</w:t>
      </w:r>
      <w:r w:rsidR="00CE10D8">
        <w:rPr>
          <w:sz w:val="24"/>
          <w:szCs w:val="24"/>
        </w:rPr>
        <w:t xml:space="preserve">ersonal interviews or telephone conversations.  Because they do not provide recoverable data, personal communications are not included in the reference </w:t>
      </w:r>
      <w:r w:rsidR="00CE10D8">
        <w:rPr>
          <w:sz w:val="24"/>
          <w:szCs w:val="24"/>
        </w:rPr>
        <w:lastRenderedPageBreak/>
        <w:t>list.  Cite personal communications in text only.  Give the initials as well as the surname of the communicator, and provide as exact a date as possible.</w:t>
      </w:r>
    </w:p>
    <w:p w:rsidR="00CE10D8" w:rsidRDefault="00CE10D8" w:rsidP="00494256">
      <w:pPr>
        <w:pStyle w:val="ListParagraph"/>
        <w:numPr>
          <w:ilvl w:val="1"/>
          <w:numId w:val="3"/>
        </w:numPr>
        <w:rPr>
          <w:sz w:val="24"/>
          <w:szCs w:val="24"/>
        </w:rPr>
      </w:pPr>
      <w:r>
        <w:rPr>
          <w:sz w:val="24"/>
          <w:szCs w:val="24"/>
        </w:rPr>
        <w:t>For example: T.K. Lutes (personal communication, April 18, 2001)</w:t>
      </w:r>
    </w:p>
    <w:p w:rsidR="00AB0954" w:rsidRPr="00CE10D8" w:rsidRDefault="00CE10D8" w:rsidP="00494256">
      <w:pPr>
        <w:pStyle w:val="ListParagraph"/>
        <w:numPr>
          <w:ilvl w:val="1"/>
          <w:numId w:val="3"/>
        </w:numPr>
        <w:rPr>
          <w:sz w:val="24"/>
          <w:szCs w:val="24"/>
        </w:rPr>
      </w:pPr>
      <w:r>
        <w:rPr>
          <w:sz w:val="24"/>
          <w:szCs w:val="24"/>
        </w:rPr>
        <w:t>(V.-G. Nguyen, personal communication, September 28, 1998)</w:t>
      </w:r>
    </w:p>
    <w:p w:rsidR="00E16E20" w:rsidRDefault="00E16E20" w:rsidP="00494256">
      <w:pPr>
        <w:pStyle w:val="ListParagraph"/>
        <w:numPr>
          <w:ilvl w:val="0"/>
          <w:numId w:val="3"/>
        </w:numPr>
        <w:rPr>
          <w:sz w:val="24"/>
          <w:szCs w:val="24"/>
        </w:rPr>
      </w:pPr>
      <w:r>
        <w:rPr>
          <w:sz w:val="24"/>
          <w:szCs w:val="24"/>
        </w:rPr>
        <w:t xml:space="preserve"> </w:t>
      </w:r>
      <w:r w:rsidR="00AB0954">
        <w:rPr>
          <w:sz w:val="24"/>
          <w:szCs w:val="24"/>
        </w:rPr>
        <w:t xml:space="preserve">Citing </w:t>
      </w:r>
      <w:r w:rsidR="00AB0954">
        <w:rPr>
          <w:b/>
          <w:sz w:val="24"/>
          <w:szCs w:val="24"/>
        </w:rPr>
        <w:t xml:space="preserve">specific parts of a source, such as a picture, </w:t>
      </w:r>
      <w:r w:rsidR="00AB0954">
        <w:rPr>
          <w:sz w:val="24"/>
          <w:szCs w:val="24"/>
        </w:rPr>
        <w:t>indicate the page, chapter, figure, table, or equation at the appropriate point in text.  Always give page numbers for quotations.  Note that page, but not chapter, is abbreviated in such text citations:</w:t>
      </w:r>
    </w:p>
    <w:p w:rsidR="00AB0954" w:rsidRDefault="00AB0954" w:rsidP="00494256">
      <w:pPr>
        <w:pStyle w:val="ListParagraph"/>
        <w:numPr>
          <w:ilvl w:val="1"/>
          <w:numId w:val="3"/>
        </w:numPr>
        <w:rPr>
          <w:sz w:val="24"/>
          <w:szCs w:val="24"/>
        </w:rPr>
      </w:pPr>
      <w:r>
        <w:rPr>
          <w:sz w:val="24"/>
          <w:szCs w:val="24"/>
        </w:rPr>
        <w:t>For example: (Centers for Disease Control and Prevention, 2005, p.10)</w:t>
      </w:r>
    </w:p>
    <w:p w:rsidR="00E16E20" w:rsidRPr="00AB0954" w:rsidRDefault="00AB0954" w:rsidP="00494256">
      <w:pPr>
        <w:pStyle w:val="ListParagraph"/>
        <w:numPr>
          <w:ilvl w:val="1"/>
          <w:numId w:val="3"/>
        </w:numPr>
        <w:rPr>
          <w:sz w:val="24"/>
          <w:szCs w:val="24"/>
        </w:rPr>
      </w:pPr>
      <w:r>
        <w:rPr>
          <w:sz w:val="24"/>
          <w:szCs w:val="24"/>
        </w:rPr>
        <w:t>(</w:t>
      </w:r>
      <w:proofErr w:type="spellStart"/>
      <w:r>
        <w:rPr>
          <w:sz w:val="24"/>
          <w:szCs w:val="24"/>
        </w:rPr>
        <w:t>Shimamura</w:t>
      </w:r>
      <w:proofErr w:type="spellEnd"/>
      <w:r>
        <w:rPr>
          <w:sz w:val="24"/>
          <w:szCs w:val="24"/>
        </w:rPr>
        <w:t>, 1989, Chapter 3)</w:t>
      </w:r>
    </w:p>
    <w:p w:rsidR="00D00060" w:rsidRDefault="00D00060" w:rsidP="00D00060">
      <w:pPr>
        <w:rPr>
          <w:sz w:val="24"/>
          <w:szCs w:val="24"/>
        </w:rPr>
      </w:pPr>
    </w:p>
    <w:p w:rsidR="002801A2" w:rsidRDefault="002801A2" w:rsidP="00D00060">
      <w:pPr>
        <w:rPr>
          <w:sz w:val="24"/>
          <w:szCs w:val="24"/>
        </w:rPr>
      </w:pPr>
      <w:r>
        <w:rPr>
          <w:sz w:val="24"/>
          <w:szCs w:val="24"/>
        </w:rPr>
        <w:t xml:space="preserve">There are many more examples that can be found in: </w:t>
      </w:r>
    </w:p>
    <w:p w:rsidR="002801A2" w:rsidRPr="002801A2" w:rsidRDefault="002801A2" w:rsidP="00D00060">
      <w:pPr>
        <w:rPr>
          <w:sz w:val="24"/>
          <w:szCs w:val="24"/>
        </w:rPr>
      </w:pPr>
      <w:proofErr w:type="spellStart"/>
      <w:r>
        <w:rPr>
          <w:sz w:val="24"/>
          <w:szCs w:val="24"/>
        </w:rPr>
        <w:t>VandeBos</w:t>
      </w:r>
      <w:proofErr w:type="spellEnd"/>
      <w:r>
        <w:rPr>
          <w:sz w:val="24"/>
          <w:szCs w:val="24"/>
        </w:rPr>
        <w:t xml:space="preserve">, G.R. (Ed.). (2010). </w:t>
      </w:r>
      <w:r w:rsidRPr="002801A2">
        <w:rPr>
          <w:i/>
          <w:sz w:val="24"/>
          <w:szCs w:val="24"/>
        </w:rPr>
        <w:t>Publication Manual of the American Psychological Association.</w:t>
      </w:r>
      <w:r>
        <w:rPr>
          <w:sz w:val="24"/>
          <w:szCs w:val="24"/>
        </w:rPr>
        <w:t xml:space="preserve">  Washington, D.C.: American Psychological Association.</w:t>
      </w:r>
    </w:p>
    <w:p w:rsidR="00795066" w:rsidRPr="00AB0954" w:rsidRDefault="002801A2" w:rsidP="00AB0954">
      <w:pPr>
        <w:rPr>
          <w:sz w:val="24"/>
          <w:szCs w:val="24"/>
        </w:rPr>
      </w:pPr>
      <w:r>
        <w:rPr>
          <w:sz w:val="24"/>
          <w:szCs w:val="24"/>
        </w:rPr>
        <w:t>However, I chose not to include any more here because I did not want it to be any more overwhelming than it already is!  Please feel free to reference this book.</w:t>
      </w:r>
    </w:p>
    <w:sectPr w:rsidR="00795066" w:rsidRPr="00AB0954">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5193" w:rsidRDefault="00D55193" w:rsidP="00D55193">
      <w:pPr>
        <w:spacing w:after="0" w:line="240" w:lineRule="auto"/>
      </w:pPr>
      <w:r>
        <w:separator/>
      </w:r>
    </w:p>
  </w:endnote>
  <w:endnote w:type="continuationSeparator" w:id="0">
    <w:p w:rsidR="00D55193" w:rsidRDefault="00D55193" w:rsidP="00D551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5193" w:rsidRDefault="00D551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5193" w:rsidRDefault="00D551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5193" w:rsidRDefault="00D551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5193" w:rsidRDefault="00D55193" w:rsidP="00D55193">
      <w:pPr>
        <w:spacing w:after="0" w:line="240" w:lineRule="auto"/>
      </w:pPr>
      <w:r>
        <w:separator/>
      </w:r>
    </w:p>
  </w:footnote>
  <w:footnote w:type="continuationSeparator" w:id="0">
    <w:p w:rsidR="00D55193" w:rsidRDefault="00D55193" w:rsidP="00D551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5193" w:rsidRDefault="00D551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99599539"/>
      <w:docPartObj>
        <w:docPartGallery w:val="Page Numbers (Top of Page)"/>
        <w:docPartUnique/>
      </w:docPartObj>
    </w:sdtPr>
    <w:sdtEndPr>
      <w:rPr>
        <w:noProof/>
      </w:rPr>
    </w:sdtEndPr>
    <w:sdtContent>
      <w:bookmarkStart w:id="0" w:name="_GoBack" w:displacedByCustomXml="prev"/>
      <w:bookmarkEnd w:id="0" w:displacedByCustomXml="prev"/>
      <w:p w:rsidR="00D55193" w:rsidRDefault="00D55193">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D55193" w:rsidRDefault="00D551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5193" w:rsidRDefault="00D551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0B59DC"/>
    <w:multiLevelType w:val="hybridMultilevel"/>
    <w:tmpl w:val="517212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EF2CCA"/>
    <w:multiLevelType w:val="hybridMultilevel"/>
    <w:tmpl w:val="70D63140"/>
    <w:lvl w:ilvl="0" w:tplc="D3064470">
      <w:start w:val="1"/>
      <w:numFmt w:val="decimal"/>
      <w:lvlText w:val="%1."/>
      <w:lvlJc w:val="left"/>
      <w:pPr>
        <w:ind w:left="720" w:hanging="360"/>
      </w:pPr>
      <w:rPr>
        <w:rFonts w:hint="default"/>
        <w:b/>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615FF1"/>
    <w:multiLevelType w:val="hybridMultilevel"/>
    <w:tmpl w:val="BDEEF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8D42F1"/>
    <w:multiLevelType w:val="hybridMultilevel"/>
    <w:tmpl w:val="23F248D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502F9C"/>
    <w:multiLevelType w:val="hybridMultilevel"/>
    <w:tmpl w:val="8234A2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48D75E2"/>
    <w:multiLevelType w:val="hybridMultilevel"/>
    <w:tmpl w:val="677EB97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7083019"/>
    <w:multiLevelType w:val="hybridMultilevel"/>
    <w:tmpl w:val="D5D6F89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7B24340"/>
    <w:multiLevelType w:val="hybridMultilevel"/>
    <w:tmpl w:val="4BB01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1"/>
  </w:num>
  <w:num w:numId="4">
    <w:abstractNumId w:val="5"/>
  </w:num>
  <w:num w:numId="5">
    <w:abstractNumId w:val="7"/>
  </w:num>
  <w:num w:numId="6">
    <w:abstractNumId w:val="2"/>
  </w:num>
  <w:num w:numId="7">
    <w:abstractNumId w:val="4"/>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066"/>
    <w:rsid w:val="00036A6E"/>
    <w:rsid w:val="000E0C61"/>
    <w:rsid w:val="001F2282"/>
    <w:rsid w:val="002801A2"/>
    <w:rsid w:val="00281DC6"/>
    <w:rsid w:val="00342B36"/>
    <w:rsid w:val="0037064A"/>
    <w:rsid w:val="00392F63"/>
    <w:rsid w:val="003A6DD2"/>
    <w:rsid w:val="00470574"/>
    <w:rsid w:val="00494256"/>
    <w:rsid w:val="004A5C79"/>
    <w:rsid w:val="006061EC"/>
    <w:rsid w:val="00795066"/>
    <w:rsid w:val="007C181A"/>
    <w:rsid w:val="00920CAE"/>
    <w:rsid w:val="00A87043"/>
    <w:rsid w:val="00AB0954"/>
    <w:rsid w:val="00AF5DFD"/>
    <w:rsid w:val="00B836E3"/>
    <w:rsid w:val="00BC6A4B"/>
    <w:rsid w:val="00BC75F0"/>
    <w:rsid w:val="00CB2A1F"/>
    <w:rsid w:val="00CC4030"/>
    <w:rsid w:val="00CE10D8"/>
    <w:rsid w:val="00D00060"/>
    <w:rsid w:val="00D55193"/>
    <w:rsid w:val="00DE502B"/>
    <w:rsid w:val="00E16E20"/>
    <w:rsid w:val="00FE42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D4E113-9183-4727-B902-AD902BC49F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5066"/>
    <w:pPr>
      <w:ind w:left="720"/>
      <w:contextualSpacing/>
    </w:pPr>
  </w:style>
  <w:style w:type="character" w:styleId="Strong">
    <w:name w:val="Strong"/>
    <w:basedOn w:val="DefaultParagraphFont"/>
    <w:uiPriority w:val="22"/>
    <w:qFormat/>
    <w:rsid w:val="00D00060"/>
    <w:rPr>
      <w:b/>
      <w:bCs/>
    </w:rPr>
  </w:style>
  <w:style w:type="character" w:styleId="Hyperlink">
    <w:name w:val="Hyperlink"/>
    <w:basedOn w:val="DefaultParagraphFont"/>
    <w:uiPriority w:val="99"/>
    <w:unhideWhenUsed/>
    <w:rsid w:val="00D00060"/>
    <w:rPr>
      <w:color w:val="0000FF"/>
      <w:u w:val="single"/>
    </w:rPr>
  </w:style>
  <w:style w:type="paragraph" w:styleId="Header">
    <w:name w:val="header"/>
    <w:basedOn w:val="Normal"/>
    <w:link w:val="HeaderChar"/>
    <w:uiPriority w:val="99"/>
    <w:unhideWhenUsed/>
    <w:rsid w:val="00D551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193"/>
  </w:style>
  <w:style w:type="paragraph" w:styleId="Footer">
    <w:name w:val="footer"/>
    <w:basedOn w:val="Normal"/>
    <w:link w:val="FooterChar"/>
    <w:uiPriority w:val="99"/>
    <w:unhideWhenUsed/>
    <w:rsid w:val="00D551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1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xxxxxx"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ojs.lib.swin.edu.au/index.php/ejap" TargetMode="External"/><Relationship Id="rId12" Type="http://schemas.openxmlformats.org/officeDocument/2006/relationships/hyperlink" Target="http://www.apa.org/videos/"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hlbi.nih.gov/health/prof/lung/asthma/asth_sch.pdf"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m-w.com/dictionary/heuristic"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xxxxxxxxx"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419</TotalTime>
  <Pages>5</Pages>
  <Words>1660</Words>
  <Characters>9467</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11105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14</cp:revision>
  <dcterms:created xsi:type="dcterms:W3CDTF">2019-04-11T18:54:00Z</dcterms:created>
  <dcterms:modified xsi:type="dcterms:W3CDTF">2019-09-20T14:22:00Z</dcterms:modified>
</cp:coreProperties>
</file>